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16F1A203" w:rsidR="0025617A" w:rsidRPr="00650A94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650A94">
        <w:rPr>
          <w:rFonts w:asciiTheme="minorHAnsi" w:hAnsiTheme="minorHAnsi" w:cs="Arial"/>
          <w:sz w:val="40"/>
          <w:lang w:val="en-US"/>
        </w:rPr>
        <w:t>/ RFC-Proposal</w:t>
      </w:r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76495F56" w:rsidR="00CE056E" w:rsidRPr="00402055" w:rsidRDefault="00650A94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RFC_NCTS_0147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 (RTC-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54900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25A27B15" w:rsidR="00FE4EC9" w:rsidRPr="00107E69" w:rsidRDefault="004557F9" w:rsidP="00F171A4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4557F9">
              <w:rPr>
                <w:rFonts w:asciiTheme="minorHAnsi" w:hAnsiTheme="minorHAnsi" w:cs="Arial"/>
                <w:sz w:val="22"/>
                <w:szCs w:val="22"/>
                <w:lang w:val="en-US"/>
              </w:rPr>
              <w:t>IM445413</w:t>
            </w:r>
          </w:p>
        </w:tc>
      </w:tr>
      <w:tr w:rsidR="00EE7CA2" w:rsidRPr="00E253FC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582AC76C" w:rsidR="00EE7CA2" w:rsidRPr="00E253FC" w:rsidRDefault="00F171A4" w:rsidP="00F2217F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nl-NL" w:eastAsia="x-none"/>
              </w:rPr>
            </w:pPr>
            <w:r w:rsidRPr="00E253FC">
              <w:rPr>
                <w:rFonts w:asciiTheme="minorHAnsi" w:hAnsiTheme="minorHAnsi" w:cs="Arial"/>
                <w:sz w:val="22"/>
                <w:szCs w:val="22"/>
                <w:lang w:val="nl-NL" w:eastAsia="x-none"/>
              </w:rPr>
              <w:t xml:space="preserve">NA-DE, </w:t>
            </w:r>
            <w:r w:rsidR="00720F9B" w:rsidRPr="00E253FC">
              <w:rPr>
                <w:rFonts w:asciiTheme="minorHAnsi" w:hAnsiTheme="minorHAnsi" w:cs="Arial"/>
                <w:sz w:val="22"/>
                <w:szCs w:val="22"/>
                <w:lang w:val="nl-NL" w:eastAsia="x-none"/>
              </w:rPr>
              <w:t>TAXUD/B3</w:t>
            </w:r>
            <w:r w:rsidR="00411EC0" w:rsidRPr="00E253FC">
              <w:rPr>
                <w:rFonts w:asciiTheme="minorHAnsi" w:hAnsiTheme="minorHAnsi" w:cs="Arial"/>
                <w:sz w:val="22"/>
                <w:szCs w:val="22"/>
                <w:lang w:val="nl-NL" w:eastAsia="x-none"/>
              </w:rPr>
              <w:t>, C</w:t>
            </w:r>
            <w:r w:rsidR="00F2217F">
              <w:rPr>
                <w:rFonts w:asciiTheme="minorHAnsi" w:hAnsiTheme="minorHAnsi" w:cs="Arial"/>
                <w:sz w:val="22"/>
                <w:szCs w:val="22"/>
                <w:lang w:val="nl-NL" w:eastAsia="x-none"/>
              </w:rPr>
              <w:t>UST-DEV</w:t>
            </w:r>
            <w:r w:rsidR="00411EC0" w:rsidRPr="00E253FC">
              <w:rPr>
                <w:rFonts w:asciiTheme="minorHAnsi" w:hAnsiTheme="minorHAnsi" w:cs="Arial"/>
                <w:sz w:val="22"/>
                <w:szCs w:val="22"/>
                <w:lang w:val="nl-NL" w:eastAsia="x-none"/>
              </w:rPr>
              <w:t>3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0E0A3860" w:rsidR="00CE056E" w:rsidRPr="00402055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(DDNTA-v5.1</w:t>
            </w:r>
            <w:r w:rsidR="006E6BD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  <w:r w:rsidR="006F1D7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4C074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650A9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– </w:t>
            </w:r>
            <w:r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</w:t>
            </w:r>
            <w:r w:rsidR="00AE12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.6.0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552AC829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5.25pt;height:22.7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041ACD7A">
                <v:shape id="_x0000_i1031" type="#_x0000_t75" style="width:195.15pt;height:22.7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582723" w:rsidRDefault="003643E4" w:rsidP="003643E4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AC7F03" w14:paraId="2DC98205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2D944FE3" w14:textId="0E478DFD" w:rsidR="00872302" w:rsidRPr="00AC7F03" w:rsidRDefault="00872302" w:rsidP="003643E4">
                  <w:pPr>
                    <w:spacing w:before="120"/>
                    <w:rPr>
                      <w:rFonts w:ascii="Calibri" w:hAnsi="Calibri" w:cs="Calibri"/>
                      <w:bCs/>
                      <w:color w:val="FFFFFF" w:themeColor="background1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14:paraId="268DC964" w14:textId="77777777" w:rsidR="003643E4" w:rsidRPr="00582723" w:rsidRDefault="003643E4" w:rsidP="003643E4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3657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83657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3657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83657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36FCDD6D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3657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83657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F53B83E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3657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83657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446FFD64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650A94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1C29B31E">
        <w:tc>
          <w:tcPr>
            <w:tcW w:w="9747" w:type="dxa"/>
            <w:vAlign w:val="center"/>
          </w:tcPr>
          <w:p w14:paraId="70DA2C8C" w14:textId="688183C3" w:rsidR="00FE3B64" w:rsidRPr="000B3056" w:rsidRDefault="00571AD5" w:rsidP="00E253FC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BC6D7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 (DDNTA-v5.1</w:t>
            </w:r>
            <w:r w:rsidR="00C41C8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4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E253FC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1-v1.00</w:t>
            </w:r>
            <w:r w:rsidR="00E253FC" w:rsidRPr="00BC6D7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  <w:r w:rsidRPr="00BC6D7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- CSE-v51.</w:t>
            </w:r>
            <w:r w:rsidR="00661F2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6.0</w:t>
            </w:r>
            <w:r w:rsidRPr="006F1D7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)</w:t>
            </w:r>
            <w:r w:rsidRPr="00571AD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:</w:t>
            </w:r>
            <w:r w:rsidR="00FE3B6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  <w:r w:rsidR="007D309A" w:rsidRPr="007D309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Update </w:t>
            </w:r>
            <w:r w:rsidR="00E253FC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of </w:t>
            </w:r>
            <w:r w:rsidR="007D309A" w:rsidRPr="007D309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Appendix K for</w:t>
            </w:r>
            <w:r w:rsidR="00667EDB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Rules</w:t>
            </w:r>
            <w:r w:rsidR="007D309A" w:rsidRPr="007D309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R0107, R0983, R0990 &amp; R0994</w:t>
            </w:r>
            <w:r w:rsidR="00E253FC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(No validation by Recipient)</w:t>
            </w:r>
            <w:r w:rsidR="007D309A" w:rsidRPr="007D309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</w:p>
        </w:tc>
      </w:tr>
      <w:tr w:rsidR="0046158E" w:rsidRPr="00E32129" w14:paraId="759A9E8B" w14:textId="77777777" w:rsidTr="1C29B31E">
        <w:trPr>
          <w:trHeight w:val="1168"/>
        </w:trPr>
        <w:tc>
          <w:tcPr>
            <w:tcW w:w="9747" w:type="dxa"/>
            <w:vAlign w:val="center"/>
          </w:tcPr>
          <w:p w14:paraId="4D1292F4" w14:textId="3FA0D800" w:rsidR="00605D44" w:rsidRDefault="004B38E7" w:rsidP="005C7251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6C6ED8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In </w:t>
            </w:r>
            <w:r w:rsidR="00667EDB" w:rsidRPr="006C6ED8">
              <w:rPr>
                <w:rFonts w:asciiTheme="minorHAnsi" w:hAnsiTheme="minorHAnsi" w:cs="Arial"/>
                <w:color w:val="0070C0"/>
                <w:sz w:val="22"/>
                <w:szCs w:val="22"/>
              </w:rPr>
              <w:t>the</w:t>
            </w:r>
            <w:r w:rsidR="00477B91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context of</w:t>
            </w:r>
            <w:r w:rsidR="00667EDB" w:rsidRPr="006C6ED8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proofErr w:type="spellStart"/>
            <w:r w:rsidR="00667EDB" w:rsidRPr="006C6ED8">
              <w:rPr>
                <w:rFonts w:asciiTheme="minorHAnsi" w:hAnsiTheme="minorHAnsi" w:cs="Arial"/>
                <w:color w:val="0070C0"/>
                <w:sz w:val="22"/>
                <w:szCs w:val="22"/>
              </w:rPr>
              <w:t>ieCA</w:t>
            </w:r>
            <w:proofErr w:type="spellEnd"/>
            <w:r w:rsidR="00667EDB" w:rsidRPr="006C6ED8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Real Time Exercise, </w:t>
            </w:r>
            <w:r w:rsidRPr="006C6ED8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rejections in </w:t>
            </w:r>
            <w:r w:rsidR="00871A5A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several </w:t>
            </w:r>
            <w:r w:rsidRPr="006C6ED8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messages regarding the R0983 were identified during the upgrade conversion. </w:t>
            </w:r>
          </w:p>
          <w:p w14:paraId="0D4ECAA8" w14:textId="31AB8067" w:rsidR="00E253FC" w:rsidRDefault="00E253FC" w:rsidP="005C7251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T</w:t>
            </w:r>
            <w:r w:rsidR="004B38E7" w:rsidRPr="006C6ED8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he optimum solution in order to avoid 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similar </w:t>
            </w:r>
            <w:r w:rsidR="004B38E7" w:rsidRPr="006C6ED8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rejections 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in operations </w:t>
            </w:r>
            <w:r w:rsidR="004B38E7" w:rsidRPr="006C6ED8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during the Transitional Period is to </w:t>
            </w:r>
            <w:r w:rsidR="00E25E0F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introduce a BRT </w:t>
            </w:r>
            <w:r w:rsidR="004B38E7" w:rsidRPr="006C6ED8">
              <w:rPr>
                <w:rFonts w:asciiTheme="minorHAnsi" w:hAnsiTheme="minorHAnsi" w:cs="Arial"/>
                <w:color w:val="0070C0"/>
                <w:sz w:val="22"/>
                <w:szCs w:val="22"/>
              </w:rPr>
              <w:t>to ensure that Common Domain messages</w:t>
            </w:r>
            <w:r w:rsidR="00E25E0F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will not be rejected. </w:t>
            </w:r>
            <w:r w:rsidR="004B38E7" w:rsidRPr="006C6ED8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This </w:t>
            </w:r>
            <w:r w:rsidR="00365E4E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approach </w:t>
            </w:r>
            <w:r w:rsidR="004B38E7" w:rsidRPr="006C6ED8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will be valid </w:t>
            </w:r>
            <w:r w:rsidR="00390934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until the </w:t>
            </w:r>
            <w:r w:rsidR="00365E4E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completion </w:t>
            </w:r>
            <w:r w:rsidR="00390934">
              <w:rPr>
                <w:rFonts w:asciiTheme="minorHAnsi" w:hAnsiTheme="minorHAnsi" w:cs="Arial"/>
                <w:color w:val="0070C0"/>
                <w:sz w:val="22"/>
                <w:szCs w:val="22"/>
              </w:rPr>
              <w:t>of the L3 movements (endL3Date)</w:t>
            </w:r>
          </w:p>
          <w:p w14:paraId="54467A57" w14:textId="3897F243" w:rsidR="001311AC" w:rsidRDefault="001311AC" w:rsidP="005C7251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 same approach will be followed for </w:t>
            </w:r>
            <w:r w:rsidRPr="00B156F3">
              <w:rPr>
                <w:rFonts w:asciiTheme="minorHAnsi" w:hAnsiTheme="minorHAnsi" w:cs="Arial"/>
                <w:color w:val="0070C0"/>
                <w:sz w:val="22"/>
                <w:szCs w:val="22"/>
              </w:rPr>
              <w:t>Rules R0107, R0990 &amp; R0994</w:t>
            </w:r>
            <w:r w:rsidR="00E25E0F"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</w:p>
          <w:p w14:paraId="5934A20E" w14:textId="77777777" w:rsidR="00B76D8D" w:rsidRDefault="00B76D8D" w:rsidP="005C7251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  <w:p w14:paraId="2DAD4716" w14:textId="39150089" w:rsidR="00EE32F5" w:rsidRDefault="00EE32F5" w:rsidP="005C7251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In addition, new BRTs will be created so that to de-activate </w:t>
            </w:r>
            <w:r w:rsidRPr="00B156F3">
              <w:rPr>
                <w:rFonts w:asciiTheme="minorHAnsi" w:hAnsiTheme="minorHAnsi" w:cs="Arial"/>
                <w:color w:val="0070C0"/>
                <w:sz w:val="22"/>
                <w:szCs w:val="22"/>
              </w:rPr>
              <w:t>R0107, R0983, R0990, R0994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respectively during Transitional Period. These BRTs will be applied in Common Domain Messages.</w:t>
            </w:r>
          </w:p>
          <w:p w14:paraId="75C255D8" w14:textId="3B6423A6" w:rsidR="00F01DB2" w:rsidRDefault="00F01DB2" w:rsidP="005C7251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  <w:p w14:paraId="47B493E5" w14:textId="48C43598" w:rsidR="002951E9" w:rsidRPr="0084657B" w:rsidRDefault="00F01DB2" w:rsidP="004B38E7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F01DB2">
              <w:rPr>
                <w:rFonts w:asciiTheme="minorHAnsi" w:hAnsiTheme="minorHAnsi" w:cs="Arial"/>
                <w:color w:val="0070C0"/>
                <w:sz w:val="22"/>
                <w:szCs w:val="22"/>
              </w:rPr>
              <w:t>Furthermore B1836 shall be removed from the external domain messages CC013C, CC015C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in order to reassure that C0030 will be validated in declaration messages initiated during transitional period in NCTS.P5</w:t>
            </w:r>
          </w:p>
        </w:tc>
      </w:tr>
    </w:tbl>
    <w:p w14:paraId="47C12472" w14:textId="77777777" w:rsidR="005F7EF0" w:rsidRPr="00E32129" w:rsidRDefault="005F7EF0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C554F5A" w14:textId="3CF4FE8F" w:rsidR="00454C30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1DD68AF2" w14:textId="4A9D14F8" w:rsidR="00650A94" w:rsidRDefault="00650A94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73A4AA2" w14:textId="624DE8D7" w:rsidR="00650A94" w:rsidRDefault="00650A94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61EA5E97" w14:textId="773BA291" w:rsidR="00650A94" w:rsidRDefault="00650A94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45D87B1A" w14:textId="1CF779FA" w:rsidR="00650A94" w:rsidRDefault="00650A94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5D0F2404" w14:textId="28E59023" w:rsidR="00650A94" w:rsidRDefault="00650A94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9D74AA9" w14:textId="2357F4DC" w:rsidR="00650A94" w:rsidRDefault="00650A94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0596FFF" w14:textId="022A3579" w:rsidR="00650A94" w:rsidRDefault="00650A94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28522067" w14:textId="71B1CF2B" w:rsidR="00650A94" w:rsidRDefault="00650A94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4D6594AD" w14:textId="4D05903B" w:rsidR="00650A94" w:rsidRDefault="00650A94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2EC1A00B" w14:textId="77777777" w:rsidR="00650A94" w:rsidRPr="00E32129" w:rsidRDefault="00650A94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19A2D040" w14:textId="37B1BC83" w:rsidR="003D4A7A" w:rsidRPr="00074158" w:rsidRDefault="005F7EF0" w:rsidP="00D140AB">
      <w:pPr>
        <w:keepNext/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 w:rsidR="00650A94">
        <w:rPr>
          <w:rFonts w:asciiTheme="minorHAnsi" w:hAnsiTheme="minorHAnsi" w:cs="Arial"/>
          <w:b/>
          <w:bCs/>
          <w:sz w:val="28"/>
          <w:szCs w:val="28"/>
        </w:rPr>
        <w:t>Problem Statement</w:t>
      </w: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B156F3" w14:paraId="482A54D6" w14:textId="77777777" w:rsidTr="002C7193">
        <w:tc>
          <w:tcPr>
            <w:tcW w:w="10176" w:type="dxa"/>
          </w:tcPr>
          <w:p w14:paraId="6DC7FCA1" w14:textId="5345BD25" w:rsidR="0055279F" w:rsidRPr="00B156F3" w:rsidRDefault="001F32C0" w:rsidP="00871A5A">
            <w:pPr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>In the latest version of the CSE deliverable (NCTS-P5 DDNTA-v5.1</w:t>
            </w:r>
            <w:r w:rsidR="00061B7C" w:rsidRPr="00B156F3">
              <w:rPr>
                <w:rFonts w:asciiTheme="minorHAnsi" w:hAnsiTheme="minorHAnsi" w:cstheme="minorHAnsi"/>
                <w:lang w:val="en-IE"/>
              </w:rPr>
              <w:t>4</w:t>
            </w:r>
            <w:r w:rsidRPr="00B156F3">
              <w:rPr>
                <w:rFonts w:asciiTheme="minorHAnsi" w:hAnsiTheme="minorHAnsi" w:cstheme="minorHAnsi"/>
                <w:lang w:val="en-IE"/>
              </w:rPr>
              <w:t>.</w:t>
            </w:r>
            <w:r w:rsidR="004C0748" w:rsidRPr="00B156F3">
              <w:rPr>
                <w:rFonts w:asciiTheme="minorHAnsi" w:hAnsiTheme="minorHAnsi" w:cstheme="minorHAnsi"/>
                <w:lang w:val="en-IE"/>
              </w:rPr>
              <w:t>1</w:t>
            </w:r>
            <w:r w:rsidRPr="00B156F3">
              <w:rPr>
                <w:rFonts w:asciiTheme="minorHAnsi" w:hAnsiTheme="minorHAnsi" w:cstheme="minorHAnsi"/>
                <w:lang w:val="en-IE"/>
              </w:rPr>
              <w:t xml:space="preserve"> based on CSE-v51.</w:t>
            </w:r>
            <w:r w:rsidR="00661F23" w:rsidRPr="00B156F3">
              <w:rPr>
                <w:rFonts w:asciiTheme="minorHAnsi" w:hAnsiTheme="minorHAnsi" w:cstheme="minorHAnsi"/>
                <w:lang w:val="en-IE"/>
              </w:rPr>
              <w:t>6.</w:t>
            </w:r>
            <w:r w:rsidRPr="00B156F3">
              <w:rPr>
                <w:rFonts w:asciiTheme="minorHAnsi" w:hAnsiTheme="minorHAnsi" w:cstheme="minorHAnsi"/>
                <w:lang w:val="en-IE"/>
              </w:rPr>
              <w:t xml:space="preserve">0), </w:t>
            </w:r>
            <w:r w:rsidR="00FF02B1" w:rsidRPr="00B156F3">
              <w:rPr>
                <w:rFonts w:asciiTheme="minorHAnsi" w:hAnsiTheme="minorHAnsi" w:cstheme="minorHAnsi"/>
                <w:lang w:val="en-IE"/>
              </w:rPr>
              <w:t xml:space="preserve">the </w:t>
            </w:r>
            <w:r w:rsidR="00523404" w:rsidRPr="00B156F3">
              <w:rPr>
                <w:rFonts w:asciiTheme="minorHAnsi" w:hAnsiTheme="minorHAnsi" w:cstheme="minorHAnsi"/>
                <w:lang w:val="en-IE"/>
              </w:rPr>
              <w:t xml:space="preserve">following </w:t>
            </w:r>
            <w:r w:rsidR="00DE7D58" w:rsidRPr="00B156F3">
              <w:rPr>
                <w:rFonts w:asciiTheme="minorHAnsi" w:hAnsiTheme="minorHAnsi" w:cstheme="minorHAnsi"/>
                <w:lang w:val="en-IE"/>
              </w:rPr>
              <w:t xml:space="preserve">updates </w:t>
            </w:r>
            <w:r w:rsidR="00523404" w:rsidRPr="00B156F3">
              <w:rPr>
                <w:rFonts w:asciiTheme="minorHAnsi" w:hAnsiTheme="minorHAnsi" w:cstheme="minorHAnsi"/>
                <w:lang w:val="en-IE"/>
              </w:rPr>
              <w:t>shall be performed</w:t>
            </w:r>
            <w:r w:rsidR="00871A5A" w:rsidRPr="00B156F3">
              <w:rPr>
                <w:rFonts w:asciiTheme="minorHAnsi" w:hAnsiTheme="minorHAnsi" w:cstheme="minorHAnsi"/>
                <w:lang w:val="en-IE"/>
              </w:rPr>
              <w:t xml:space="preserve">, based on the findings of the </w:t>
            </w:r>
            <w:proofErr w:type="spellStart"/>
            <w:r w:rsidR="00871A5A" w:rsidRPr="00B156F3">
              <w:rPr>
                <w:rFonts w:asciiTheme="minorHAnsi" w:hAnsiTheme="minorHAnsi" w:cstheme="minorHAnsi"/>
                <w:lang w:val="en-IE"/>
              </w:rPr>
              <w:t>ieCA</w:t>
            </w:r>
            <w:proofErr w:type="spellEnd"/>
            <w:r w:rsidR="00871A5A" w:rsidRPr="00B156F3">
              <w:rPr>
                <w:rFonts w:asciiTheme="minorHAnsi" w:hAnsiTheme="minorHAnsi" w:cstheme="minorHAnsi"/>
                <w:lang w:val="en-IE"/>
              </w:rPr>
              <w:t xml:space="preserve"> Real Time Exercise. </w:t>
            </w:r>
          </w:p>
          <w:p w14:paraId="7279E97F" w14:textId="77777777" w:rsidR="0055279F" w:rsidRPr="00B156F3" w:rsidRDefault="0055279F" w:rsidP="00871A5A">
            <w:pPr>
              <w:rPr>
                <w:rFonts w:asciiTheme="minorHAnsi" w:hAnsiTheme="minorHAnsi" w:cstheme="minorHAnsi"/>
                <w:lang w:val="en-IE"/>
              </w:rPr>
            </w:pPr>
          </w:p>
          <w:p w14:paraId="0C412CAC" w14:textId="5458746E" w:rsidR="0055279F" w:rsidRPr="00B156F3" w:rsidRDefault="00871A5A" w:rsidP="00871A5A">
            <w:pPr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>More specifically, rejections in several messages regarding the R0983</w:t>
            </w:r>
            <w:r w:rsidR="00DB6817" w:rsidRPr="00B156F3">
              <w:rPr>
                <w:rFonts w:asciiTheme="minorHAnsi" w:hAnsiTheme="minorHAnsi" w:cstheme="minorHAnsi"/>
                <w:lang w:val="en-IE"/>
              </w:rPr>
              <w:t>, R0107, R0990 and R0994</w:t>
            </w:r>
            <w:r w:rsidRPr="00B156F3">
              <w:rPr>
                <w:rFonts w:asciiTheme="minorHAnsi" w:hAnsiTheme="minorHAnsi" w:cstheme="minorHAnsi"/>
                <w:lang w:val="en-IE"/>
              </w:rPr>
              <w:t xml:space="preserve"> were identified during the upgrade conversion</w:t>
            </w:r>
            <w:r w:rsidR="00DB6817" w:rsidRPr="00B156F3">
              <w:rPr>
                <w:rFonts w:asciiTheme="minorHAnsi" w:hAnsiTheme="minorHAnsi" w:cstheme="minorHAnsi"/>
                <w:lang w:val="en-IE"/>
              </w:rPr>
              <w:t xml:space="preserve"> due to the fact that in legacy phase (NCTS.P4)</w:t>
            </w:r>
            <w:r w:rsidR="00335152" w:rsidRPr="00B156F3">
              <w:rPr>
                <w:rFonts w:asciiTheme="minorHAnsi" w:hAnsiTheme="minorHAnsi" w:cstheme="minorHAnsi"/>
                <w:lang w:val="en-IE"/>
              </w:rPr>
              <w:t xml:space="preserve"> restrictions related to the quality of data where omitted</w:t>
            </w:r>
            <w:r w:rsidRPr="00B156F3">
              <w:rPr>
                <w:rFonts w:asciiTheme="minorHAnsi" w:hAnsiTheme="minorHAnsi" w:cstheme="minorHAnsi"/>
                <w:lang w:val="en-IE"/>
              </w:rPr>
              <w:t xml:space="preserve">. </w:t>
            </w:r>
          </w:p>
          <w:p w14:paraId="65A90516" w14:textId="2B33D3AA" w:rsidR="00871A5A" w:rsidRPr="00B156F3" w:rsidRDefault="00335152" w:rsidP="00871A5A">
            <w:pPr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>I</w:t>
            </w:r>
            <w:r w:rsidR="00871A5A" w:rsidRPr="00B156F3">
              <w:rPr>
                <w:rFonts w:asciiTheme="minorHAnsi" w:hAnsiTheme="minorHAnsi" w:cstheme="minorHAnsi"/>
                <w:lang w:val="en-IE"/>
              </w:rPr>
              <w:t xml:space="preserve">n order to avoid rejections during the Transitional Period for the </w:t>
            </w:r>
            <w:r w:rsidRPr="00B156F3">
              <w:rPr>
                <w:rFonts w:asciiTheme="minorHAnsi" w:hAnsiTheme="minorHAnsi" w:cstheme="minorHAnsi"/>
                <w:lang w:val="en-IE"/>
              </w:rPr>
              <w:t>above mentioned Rules new BRTs will be introduced</w:t>
            </w:r>
            <w:r w:rsidR="00871A5A" w:rsidRPr="00B156F3">
              <w:rPr>
                <w:rFonts w:asciiTheme="minorHAnsi" w:hAnsiTheme="minorHAnsi" w:cstheme="minorHAnsi"/>
                <w:lang w:val="en-IE"/>
              </w:rPr>
              <w:t>, to ensure th</w:t>
            </w:r>
            <w:r w:rsidRPr="00B156F3">
              <w:rPr>
                <w:rFonts w:asciiTheme="minorHAnsi" w:hAnsiTheme="minorHAnsi" w:cstheme="minorHAnsi"/>
                <w:lang w:val="en-IE"/>
              </w:rPr>
              <w:t>at</w:t>
            </w:r>
            <w:r w:rsidR="00871A5A" w:rsidRPr="00B156F3">
              <w:rPr>
                <w:rFonts w:asciiTheme="minorHAnsi" w:hAnsiTheme="minorHAnsi" w:cstheme="minorHAnsi"/>
                <w:lang w:val="en-IE"/>
              </w:rPr>
              <w:t xml:space="preserve"> Common Domain messages</w:t>
            </w:r>
            <w:r w:rsidRPr="00B156F3">
              <w:rPr>
                <w:rFonts w:asciiTheme="minorHAnsi" w:hAnsiTheme="minorHAnsi" w:cstheme="minorHAnsi"/>
                <w:lang w:val="en-IE"/>
              </w:rPr>
              <w:t xml:space="preserve"> will not be rejected.</w:t>
            </w:r>
            <w:r w:rsidR="00AF0CAF" w:rsidRPr="00B156F3">
              <w:rPr>
                <w:rFonts w:asciiTheme="minorHAnsi" w:hAnsiTheme="minorHAnsi" w:cstheme="minorHAnsi"/>
                <w:lang w:val="en-US"/>
              </w:rPr>
              <w:t>This BRTs will not be assigned in declaration message in order to reassure the data quality in movements initiated in NCTS.P5.</w:t>
            </w:r>
            <w:r w:rsidR="00871A5A" w:rsidRPr="00B156F3">
              <w:rPr>
                <w:rFonts w:asciiTheme="minorHAnsi" w:hAnsiTheme="minorHAnsi" w:cstheme="minorHAnsi"/>
                <w:lang w:val="en-IE"/>
              </w:rPr>
              <w:br/>
            </w:r>
          </w:p>
          <w:p w14:paraId="40F11957" w14:textId="30F8751A" w:rsidR="00871A5A" w:rsidRPr="00B156F3" w:rsidRDefault="00871A5A" w:rsidP="00345957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lang w:val="en-IE"/>
              </w:rPr>
            </w:pPr>
          </w:p>
          <w:p w14:paraId="46B13F89" w14:textId="73AD1E68" w:rsidR="0055279F" w:rsidRPr="00B156F3" w:rsidRDefault="0055279F" w:rsidP="00345957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bCs/>
                <w:u w:val="single"/>
                <w:lang w:val="en-IE"/>
              </w:rPr>
            </w:pPr>
            <w:r w:rsidRPr="00B156F3">
              <w:rPr>
                <w:rFonts w:asciiTheme="minorHAnsi" w:hAnsiTheme="minorHAnsi" w:cstheme="minorHAnsi"/>
                <w:b/>
                <w:bCs/>
                <w:u w:val="single"/>
                <w:lang w:val="en-IE"/>
              </w:rPr>
              <w:t xml:space="preserve">More specifically based on </w:t>
            </w:r>
            <w:r w:rsidRPr="00B156F3">
              <w:rPr>
                <w:rFonts w:asciiTheme="minorHAnsi" w:hAnsiTheme="minorHAnsi" w:cstheme="minorHAnsi"/>
                <w:b/>
                <w:bCs/>
                <w:u w:val="single"/>
                <w:lang w:val="en-US"/>
              </w:rPr>
              <w:t>IM445413</w:t>
            </w:r>
            <w:r w:rsidRPr="00B156F3">
              <w:rPr>
                <w:rFonts w:asciiTheme="minorHAnsi" w:hAnsiTheme="minorHAnsi" w:cstheme="minorHAnsi"/>
                <w:b/>
                <w:bCs/>
                <w:u w:val="single"/>
                <w:lang w:val="en-IE"/>
              </w:rPr>
              <w:t xml:space="preserve">: </w:t>
            </w:r>
          </w:p>
          <w:p w14:paraId="00EDDB18" w14:textId="5FE73945" w:rsidR="0055279F" w:rsidRPr="00B156F3" w:rsidRDefault="0055279F" w:rsidP="00345957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b/>
                <w:bCs/>
                <w:lang w:val="en-IE"/>
              </w:rPr>
              <w:t>R0983</w:t>
            </w:r>
            <w:r w:rsidRPr="00B156F3">
              <w:rPr>
                <w:rFonts w:asciiTheme="minorHAnsi" w:hAnsiTheme="minorHAnsi" w:cstheme="minorHAnsi"/>
                <w:lang w:val="en-IE"/>
              </w:rPr>
              <w:t>: is assigned on /*/Consignment/</w:t>
            </w:r>
            <w:proofErr w:type="spellStart"/>
            <w:r w:rsidRPr="00B156F3">
              <w:rPr>
                <w:rFonts w:asciiTheme="minorHAnsi" w:hAnsiTheme="minorHAnsi" w:cstheme="minorHAnsi"/>
                <w:lang w:val="en-IE"/>
              </w:rPr>
              <w:t>HouseConsignment</w:t>
            </w:r>
            <w:proofErr w:type="spellEnd"/>
            <w:r w:rsidRPr="00B156F3">
              <w:rPr>
                <w:rFonts w:asciiTheme="minorHAnsi" w:hAnsiTheme="minorHAnsi" w:cstheme="minorHAnsi"/>
                <w:lang w:val="en-IE"/>
              </w:rPr>
              <w:t>/</w:t>
            </w:r>
            <w:proofErr w:type="spellStart"/>
            <w:r w:rsidRPr="00B156F3">
              <w:rPr>
                <w:rFonts w:asciiTheme="minorHAnsi" w:hAnsiTheme="minorHAnsi" w:cstheme="minorHAnsi"/>
                <w:lang w:val="en-IE"/>
              </w:rPr>
              <w:t>grossMass</w:t>
            </w:r>
            <w:proofErr w:type="spellEnd"/>
            <w:r w:rsidRPr="00B156F3">
              <w:rPr>
                <w:rFonts w:asciiTheme="minorHAnsi" w:hAnsiTheme="minorHAnsi" w:cstheme="minorHAnsi"/>
                <w:lang w:val="en-IE"/>
              </w:rPr>
              <w:t xml:space="preserve">. </w:t>
            </w:r>
          </w:p>
          <w:p w14:paraId="777E1E02" w14:textId="50DB7A53" w:rsidR="0055279F" w:rsidRPr="00B156F3" w:rsidRDefault="0055279F" w:rsidP="00345957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>The wording of</w:t>
            </w:r>
            <w:r w:rsidRPr="00B156F3">
              <w:rPr>
                <w:rFonts w:asciiTheme="minorHAnsi" w:hAnsiTheme="minorHAnsi" w:cstheme="minorHAnsi"/>
                <w:b/>
                <w:bCs/>
                <w:u w:val="single"/>
                <w:lang w:val="en-IE"/>
              </w:rPr>
              <w:t xml:space="preserve"> R0983 </w:t>
            </w:r>
            <w:r w:rsidRPr="00B156F3">
              <w:rPr>
                <w:rFonts w:asciiTheme="minorHAnsi" w:hAnsiTheme="minorHAnsi" w:cstheme="minorHAnsi"/>
                <w:lang w:val="en-IE"/>
              </w:rPr>
              <w:t xml:space="preserve">is the following: </w:t>
            </w:r>
          </w:p>
          <w:p w14:paraId="0EF09600" w14:textId="37B35D0F" w:rsidR="0055279F" w:rsidRPr="00B156F3" w:rsidRDefault="0055279F" w:rsidP="00B156F3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0BC0519" wp14:editId="7BE45D16">
                  <wp:extent cx="5343060" cy="990600"/>
                  <wp:effectExtent l="152400" t="152400" r="353060" b="3619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4408" cy="990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52218A1" w14:textId="06563469" w:rsidR="0055279F" w:rsidRPr="00B156F3" w:rsidRDefault="0055279F" w:rsidP="00345957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lang w:val="en-IE"/>
              </w:rPr>
            </w:pPr>
          </w:p>
          <w:p w14:paraId="3481B238" w14:textId="77777777" w:rsidR="001311AC" w:rsidRPr="00B156F3" w:rsidRDefault="0055279F" w:rsidP="0055279F">
            <w:pPr>
              <w:pStyle w:val="ListParagraph"/>
              <w:ind w:left="0"/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>Business wise the general approach of R0983 is correct in NCTS .P5</w:t>
            </w:r>
            <w:r w:rsidR="001311AC" w:rsidRPr="00B156F3">
              <w:rPr>
                <w:rFonts w:asciiTheme="minorHAnsi" w:hAnsiTheme="minorHAnsi" w:cstheme="minorHAnsi"/>
                <w:lang w:val="en-IE"/>
              </w:rPr>
              <w:t xml:space="preserve">. On the other hand, </w:t>
            </w:r>
            <w:r w:rsidRPr="00B156F3">
              <w:rPr>
                <w:rFonts w:asciiTheme="minorHAnsi" w:hAnsiTheme="minorHAnsi" w:cstheme="minorHAnsi"/>
                <w:lang w:val="en-IE"/>
              </w:rPr>
              <w:t>the described restriction in the wording of Rule</w:t>
            </w:r>
            <w:r w:rsidR="001311AC" w:rsidRPr="00B156F3">
              <w:rPr>
                <w:rFonts w:asciiTheme="minorHAnsi" w:hAnsiTheme="minorHAnsi" w:cstheme="minorHAnsi"/>
                <w:lang w:val="en-IE"/>
              </w:rPr>
              <w:t xml:space="preserve"> as presented in NCTS.P5</w:t>
            </w:r>
            <w:r w:rsidRPr="00B156F3">
              <w:rPr>
                <w:rFonts w:asciiTheme="minorHAnsi" w:hAnsiTheme="minorHAnsi" w:cstheme="minorHAnsi"/>
                <w:lang w:val="en-IE"/>
              </w:rPr>
              <w:t xml:space="preserve">, is not appeared in NCTS.P4. </w:t>
            </w:r>
          </w:p>
          <w:p w14:paraId="22C3C4AB" w14:textId="57541F51" w:rsidR="0055279F" w:rsidRPr="00B156F3" w:rsidRDefault="001311AC" w:rsidP="0055279F">
            <w:pPr>
              <w:pStyle w:val="ListParagraph"/>
              <w:ind w:left="0"/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>In addition, based on the current D</w:t>
            </w:r>
            <w:r w:rsidR="0055279F" w:rsidRPr="00B156F3">
              <w:rPr>
                <w:rFonts w:asciiTheme="minorHAnsi" w:hAnsiTheme="minorHAnsi" w:cstheme="minorHAnsi"/>
                <w:lang w:val="en-IE"/>
              </w:rPr>
              <w:t xml:space="preserve">ata </w:t>
            </w:r>
            <w:r w:rsidRPr="00B156F3">
              <w:rPr>
                <w:rFonts w:asciiTheme="minorHAnsi" w:hAnsiTheme="minorHAnsi" w:cstheme="minorHAnsi"/>
                <w:lang w:val="en-IE"/>
              </w:rPr>
              <w:t>M</w:t>
            </w:r>
            <w:r w:rsidR="0055279F" w:rsidRPr="00B156F3">
              <w:rPr>
                <w:rFonts w:asciiTheme="minorHAnsi" w:hAnsiTheme="minorHAnsi" w:cstheme="minorHAnsi"/>
                <w:lang w:val="en-IE"/>
              </w:rPr>
              <w:t xml:space="preserve">apping, the Data Group of NCTS.P5 CONSIGNMENT.HOUSE </w:t>
            </w:r>
            <w:proofErr w:type="spellStart"/>
            <w:r w:rsidR="0055279F" w:rsidRPr="00B156F3">
              <w:rPr>
                <w:rFonts w:asciiTheme="minorHAnsi" w:hAnsiTheme="minorHAnsi" w:cstheme="minorHAnsi"/>
                <w:lang w:val="en-IE"/>
              </w:rPr>
              <w:t>CONSIGNMENT.Gross</w:t>
            </w:r>
            <w:proofErr w:type="spellEnd"/>
            <w:r w:rsidR="0055279F" w:rsidRPr="00B156F3">
              <w:rPr>
                <w:rFonts w:asciiTheme="minorHAnsi" w:hAnsiTheme="minorHAnsi" w:cstheme="minorHAnsi"/>
                <w:lang w:val="en-IE"/>
              </w:rPr>
              <w:t xml:space="preserve"> mass is mapped </w:t>
            </w:r>
            <w:r w:rsidRPr="00B156F3">
              <w:rPr>
                <w:rFonts w:asciiTheme="minorHAnsi" w:hAnsiTheme="minorHAnsi" w:cstheme="minorHAnsi"/>
                <w:lang w:val="en-IE"/>
              </w:rPr>
              <w:t>to</w:t>
            </w:r>
            <w:r w:rsidR="0055279F" w:rsidRPr="00B156F3">
              <w:rPr>
                <w:rFonts w:asciiTheme="minorHAnsi" w:hAnsiTheme="minorHAnsi" w:cstheme="minorHAnsi"/>
                <w:lang w:val="en-IE"/>
              </w:rPr>
              <w:t xml:space="preserve"> the </w:t>
            </w:r>
            <w:proofErr w:type="spellStart"/>
            <w:r w:rsidR="0055279F" w:rsidRPr="00B156F3">
              <w:rPr>
                <w:rFonts w:asciiTheme="minorHAnsi" w:hAnsiTheme="minorHAnsi" w:cstheme="minorHAnsi"/>
                <w:lang w:val="en-IE"/>
              </w:rPr>
              <w:t>HEADER.Total</w:t>
            </w:r>
            <w:proofErr w:type="spellEnd"/>
            <w:r w:rsidR="0055279F" w:rsidRPr="00B156F3">
              <w:rPr>
                <w:rFonts w:asciiTheme="minorHAnsi" w:hAnsiTheme="minorHAnsi" w:cstheme="minorHAnsi"/>
                <w:lang w:val="en-IE"/>
              </w:rPr>
              <w:t xml:space="preserve"> gross mass of NCTS.P4.  </w:t>
            </w:r>
          </w:p>
          <w:p w14:paraId="342541A3" w14:textId="5607DE7E" w:rsidR="0055279F" w:rsidRPr="00B156F3" w:rsidRDefault="0055279F" w:rsidP="0055279F">
            <w:pPr>
              <w:pStyle w:val="ListParagraph"/>
              <w:ind w:left="0"/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>The structure regarding the Total gross mass is the following in NCTS.P4:</w:t>
            </w:r>
          </w:p>
          <w:p w14:paraId="06EF73E6" w14:textId="77777777" w:rsidR="0055279F" w:rsidRPr="00B156F3" w:rsidRDefault="0055279F" w:rsidP="0055279F">
            <w:pPr>
              <w:pStyle w:val="ListParagraph"/>
              <w:ind w:left="0"/>
              <w:rPr>
                <w:rFonts w:asciiTheme="minorHAnsi" w:hAnsiTheme="minorHAnsi" w:cstheme="minorHAnsi"/>
                <w:lang w:val="en-IE"/>
              </w:rPr>
            </w:pPr>
          </w:p>
          <w:p w14:paraId="1D1C3B8E" w14:textId="70C860EB" w:rsidR="0055279F" w:rsidRPr="00B156F3" w:rsidRDefault="0055279F" w:rsidP="00B156F3">
            <w:pPr>
              <w:pStyle w:val="ListParagraph"/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>…</w:t>
            </w:r>
          </w:p>
          <w:p w14:paraId="523AFED9" w14:textId="6E1170B7" w:rsidR="0055279F" w:rsidRPr="00B156F3" w:rsidRDefault="0055279F" w:rsidP="00B156F3">
            <w:pPr>
              <w:pStyle w:val="ListParagraph"/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>…</w:t>
            </w:r>
          </w:p>
          <w:p w14:paraId="0E6B2254" w14:textId="77777777" w:rsidR="0055279F" w:rsidRPr="00B156F3" w:rsidRDefault="0055279F" w:rsidP="0055279F">
            <w:pPr>
              <w:pStyle w:val="ListParagraph"/>
              <w:jc w:val="both"/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ab/>
              <w:t>NCTS accompanying document language code R a2 CL012</w:t>
            </w:r>
          </w:p>
          <w:p w14:paraId="3F10A172" w14:textId="77777777" w:rsidR="0055279F" w:rsidRPr="00B156F3" w:rsidRDefault="0055279F" w:rsidP="0055279F">
            <w:pPr>
              <w:pStyle w:val="ListParagraph"/>
              <w:jc w:val="both"/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ab/>
              <w:t>Total number of items R n..5</w:t>
            </w:r>
          </w:p>
          <w:p w14:paraId="7C0E5D57" w14:textId="77777777" w:rsidR="0055279F" w:rsidRPr="00B156F3" w:rsidRDefault="0055279F" w:rsidP="0055279F">
            <w:pPr>
              <w:pStyle w:val="ListParagraph"/>
              <w:jc w:val="both"/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ab/>
              <w:t xml:space="preserve">Total number of packages </w:t>
            </w:r>
            <w:proofErr w:type="spellStart"/>
            <w:r w:rsidRPr="00B156F3">
              <w:rPr>
                <w:rFonts w:asciiTheme="minorHAnsi" w:hAnsiTheme="minorHAnsi" w:cstheme="minorHAnsi"/>
                <w:lang w:val="en-IE"/>
              </w:rPr>
              <w:t>O n</w:t>
            </w:r>
            <w:proofErr w:type="spellEnd"/>
            <w:r w:rsidRPr="00B156F3">
              <w:rPr>
                <w:rFonts w:asciiTheme="minorHAnsi" w:hAnsiTheme="minorHAnsi" w:cstheme="minorHAnsi"/>
                <w:lang w:val="en-IE"/>
              </w:rPr>
              <w:t>..7 R105</w:t>
            </w:r>
          </w:p>
          <w:p w14:paraId="4E1FC505" w14:textId="77777777" w:rsidR="0055279F" w:rsidRPr="00B156F3" w:rsidRDefault="0055279F" w:rsidP="0055279F">
            <w:pPr>
              <w:pStyle w:val="ListParagraph"/>
              <w:jc w:val="both"/>
              <w:rPr>
                <w:rFonts w:asciiTheme="minorHAnsi" w:hAnsiTheme="minorHAnsi" w:cstheme="minorHAnsi"/>
                <w:b/>
                <w:bCs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ab/>
            </w:r>
            <w:r w:rsidRPr="00B156F3">
              <w:rPr>
                <w:rFonts w:asciiTheme="minorHAnsi" w:hAnsiTheme="minorHAnsi" w:cstheme="minorHAnsi"/>
                <w:b/>
                <w:bCs/>
                <w:lang w:val="en-IE"/>
              </w:rPr>
              <w:t>Total gross mass R n..11,3</w:t>
            </w:r>
          </w:p>
          <w:p w14:paraId="67B08A2F" w14:textId="1623F6E0" w:rsidR="0055279F" w:rsidRPr="00B156F3" w:rsidRDefault="0055279F" w:rsidP="0055279F">
            <w:pPr>
              <w:pStyle w:val="ListParagraph"/>
              <w:jc w:val="both"/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ab/>
              <w:t>Specific Circumstance Indicator D a1 CL096 C186 R825</w:t>
            </w:r>
          </w:p>
          <w:p w14:paraId="7CC2BD99" w14:textId="4DF92CE8" w:rsidR="0055279F" w:rsidRPr="00B156F3" w:rsidRDefault="0055279F" w:rsidP="0055279F">
            <w:pPr>
              <w:pStyle w:val="ListParagraph"/>
              <w:jc w:val="both"/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>…</w:t>
            </w:r>
          </w:p>
          <w:p w14:paraId="6B3CAFD9" w14:textId="2AD7C6A7" w:rsidR="0055279F" w:rsidRPr="00B156F3" w:rsidRDefault="0055279F" w:rsidP="00B156F3">
            <w:pPr>
              <w:pStyle w:val="ListParagraph"/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>…</w:t>
            </w:r>
          </w:p>
          <w:p w14:paraId="1EE4A93F" w14:textId="42210C9C" w:rsidR="0055279F" w:rsidRPr="00B156F3" w:rsidRDefault="0055279F" w:rsidP="00B156F3">
            <w:pPr>
              <w:pStyle w:val="ListParagraph"/>
              <w:ind w:left="0"/>
              <w:rPr>
                <w:rFonts w:asciiTheme="minorHAnsi" w:hAnsiTheme="minorHAnsi" w:cstheme="minorHAnsi"/>
                <w:lang w:val="en-IE"/>
              </w:rPr>
            </w:pPr>
          </w:p>
          <w:p w14:paraId="08ED9D8F" w14:textId="4730ED51" w:rsidR="0055279F" w:rsidRPr="00B156F3" w:rsidRDefault="0055279F" w:rsidP="0055279F">
            <w:pPr>
              <w:pStyle w:val="ListParagraph"/>
              <w:ind w:left="0"/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>The Data Item, ‘Total gross mass’ is Required in NCTS.P4 and no Rules or Conditions are applied</w:t>
            </w:r>
            <w:r w:rsidR="00390934" w:rsidRPr="00B156F3">
              <w:rPr>
                <w:rFonts w:asciiTheme="minorHAnsi" w:hAnsiTheme="minorHAnsi" w:cstheme="minorHAnsi"/>
                <w:lang w:val="en-IE"/>
              </w:rPr>
              <w:t xml:space="preserve"> to validate the information provided</w:t>
            </w:r>
            <w:r w:rsidRPr="00B156F3">
              <w:rPr>
                <w:rFonts w:asciiTheme="minorHAnsi" w:hAnsiTheme="minorHAnsi" w:cstheme="minorHAnsi"/>
                <w:lang w:val="en-IE"/>
              </w:rPr>
              <w:t xml:space="preserve">. </w:t>
            </w:r>
          </w:p>
          <w:p w14:paraId="68B86540" w14:textId="203A6675" w:rsidR="0055279F" w:rsidRPr="00B156F3" w:rsidRDefault="00FC4636" w:rsidP="00F00B28">
            <w:pPr>
              <w:pStyle w:val="ListParagraph"/>
              <w:ind w:left="0"/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>As a result, in order to avoid any</w:t>
            </w:r>
            <w:r w:rsidR="00390934" w:rsidRPr="00B156F3">
              <w:rPr>
                <w:rFonts w:asciiTheme="minorHAnsi" w:hAnsiTheme="minorHAnsi" w:cstheme="minorHAnsi"/>
                <w:lang w:val="en-IE"/>
              </w:rPr>
              <w:t xml:space="preserve"> rejection</w:t>
            </w:r>
            <w:r w:rsidRPr="00B156F3">
              <w:rPr>
                <w:rFonts w:asciiTheme="minorHAnsi" w:hAnsiTheme="minorHAnsi" w:cstheme="minorHAnsi"/>
                <w:lang w:val="en-IE"/>
              </w:rPr>
              <w:t xml:space="preserve"> due to </w:t>
            </w:r>
            <w:r w:rsidR="001311AC" w:rsidRPr="00B156F3">
              <w:rPr>
                <w:rFonts w:asciiTheme="minorHAnsi" w:hAnsiTheme="minorHAnsi" w:cstheme="minorHAnsi"/>
                <w:lang w:val="en-IE"/>
              </w:rPr>
              <w:t xml:space="preserve">the restrictions of </w:t>
            </w:r>
            <w:r w:rsidRPr="00B156F3">
              <w:rPr>
                <w:rFonts w:asciiTheme="minorHAnsi" w:hAnsiTheme="minorHAnsi" w:cstheme="minorHAnsi"/>
                <w:lang w:val="en-IE"/>
              </w:rPr>
              <w:t>Rule R098</w:t>
            </w:r>
            <w:r w:rsidR="00F00B28" w:rsidRPr="00B156F3">
              <w:rPr>
                <w:rFonts w:asciiTheme="minorHAnsi" w:hAnsiTheme="minorHAnsi" w:cstheme="minorHAnsi"/>
                <w:lang w:val="en-IE"/>
              </w:rPr>
              <w:t xml:space="preserve">7, </w:t>
            </w:r>
            <w:r w:rsidR="00335152" w:rsidRPr="00B156F3">
              <w:rPr>
                <w:rFonts w:asciiTheme="minorHAnsi" w:hAnsiTheme="minorHAnsi" w:cstheme="minorHAnsi"/>
                <w:lang w:val="en-IE"/>
              </w:rPr>
              <w:t xml:space="preserve">a new BRT will be introduced </w:t>
            </w:r>
            <w:r w:rsidR="00F00B28" w:rsidRPr="00B156F3">
              <w:rPr>
                <w:rFonts w:asciiTheme="minorHAnsi" w:hAnsiTheme="minorHAnsi" w:cstheme="minorHAnsi"/>
                <w:lang w:val="en-IE"/>
              </w:rPr>
              <w:t>in Common Domain messages</w:t>
            </w:r>
            <w:r w:rsidR="00AF0CAF" w:rsidRPr="00B156F3">
              <w:rPr>
                <w:rFonts w:asciiTheme="minorHAnsi" w:hAnsiTheme="minorHAnsi" w:cstheme="minorHAnsi"/>
                <w:lang w:val="en-IE"/>
              </w:rPr>
              <w:t>.</w:t>
            </w:r>
          </w:p>
          <w:p w14:paraId="1D423D70" w14:textId="77777777" w:rsidR="00F00B28" w:rsidRPr="00B156F3" w:rsidRDefault="00F00B28" w:rsidP="00B156F3">
            <w:pPr>
              <w:pStyle w:val="ListParagraph"/>
              <w:ind w:left="0"/>
              <w:rPr>
                <w:rFonts w:asciiTheme="minorHAnsi" w:hAnsiTheme="minorHAnsi" w:cstheme="minorHAnsi"/>
                <w:lang w:val="en-IE"/>
              </w:rPr>
            </w:pPr>
          </w:p>
          <w:p w14:paraId="02B52CE8" w14:textId="6349959D" w:rsidR="001311AC" w:rsidRPr="00B156F3" w:rsidRDefault="00390934" w:rsidP="00F00B28">
            <w:pPr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lastRenderedPageBreak/>
              <w:t>T</w:t>
            </w:r>
            <w:r w:rsidR="00F00B28" w:rsidRPr="00B156F3">
              <w:rPr>
                <w:rFonts w:asciiTheme="minorHAnsi" w:hAnsiTheme="minorHAnsi" w:cstheme="minorHAnsi"/>
                <w:lang w:val="en-IE"/>
              </w:rPr>
              <w:t>he same approach will be followed for</w:t>
            </w:r>
            <w:r w:rsidR="51E7A756" w:rsidRPr="00B156F3">
              <w:rPr>
                <w:rFonts w:asciiTheme="minorHAnsi" w:hAnsiTheme="minorHAnsi" w:cstheme="minorHAnsi"/>
                <w:lang w:val="en-IE"/>
              </w:rPr>
              <w:t xml:space="preserve"> </w:t>
            </w:r>
            <w:r w:rsidR="38A28A5D" w:rsidRPr="00B156F3">
              <w:rPr>
                <w:rFonts w:asciiTheme="minorHAnsi" w:hAnsiTheme="minorHAnsi" w:cstheme="minorHAnsi"/>
                <w:lang w:val="en-IE"/>
              </w:rPr>
              <w:t>Rules R0107, R0983, R0990 &amp; R0994</w:t>
            </w:r>
            <w:r w:rsidRPr="00B156F3">
              <w:rPr>
                <w:rFonts w:asciiTheme="minorHAnsi" w:hAnsiTheme="minorHAnsi" w:cstheme="minorHAnsi"/>
                <w:lang w:val="en-IE"/>
              </w:rPr>
              <w:t>, given the fact that no restriction is applied in NCTS.P4 while in NCTS.P5 the way the Data Item is validated is provided</w:t>
            </w:r>
            <w:r w:rsidR="38A28A5D" w:rsidRPr="00B156F3">
              <w:rPr>
                <w:rFonts w:asciiTheme="minorHAnsi" w:hAnsiTheme="minorHAnsi" w:cstheme="minorHAnsi"/>
                <w:lang w:val="en-IE"/>
              </w:rPr>
              <w:t xml:space="preserve">. </w:t>
            </w:r>
          </w:p>
          <w:p w14:paraId="57936E48" w14:textId="77777777" w:rsidR="0065751D" w:rsidRPr="00B156F3" w:rsidRDefault="0065751D" w:rsidP="00F00B28">
            <w:pPr>
              <w:rPr>
                <w:rFonts w:asciiTheme="minorHAnsi" w:hAnsiTheme="minorHAnsi" w:cstheme="minorHAnsi"/>
                <w:lang w:val="en-IE"/>
              </w:rPr>
            </w:pPr>
          </w:p>
          <w:p w14:paraId="77EDDA05" w14:textId="4C28B5A9" w:rsidR="00ED6696" w:rsidRPr="00B156F3" w:rsidRDefault="001142F6" w:rsidP="006A1FF4">
            <w:pPr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>More specifically</w:t>
            </w:r>
            <w:r w:rsidR="0065751D" w:rsidRPr="00B156F3">
              <w:rPr>
                <w:rFonts w:asciiTheme="minorHAnsi" w:hAnsiTheme="minorHAnsi" w:cstheme="minorHAnsi"/>
                <w:lang w:val="en-IE"/>
              </w:rPr>
              <w:t>:</w:t>
            </w:r>
          </w:p>
          <w:p w14:paraId="260F45DA" w14:textId="77777777" w:rsidR="00ED6696" w:rsidRPr="00B156F3" w:rsidRDefault="00ED6696" w:rsidP="00ED6696">
            <w:pPr>
              <w:rPr>
                <w:rFonts w:asciiTheme="minorHAnsi" w:hAnsiTheme="minorHAnsi" w:cstheme="minorHAnsi"/>
                <w:lang w:val="en-IE"/>
              </w:rPr>
            </w:pPr>
          </w:p>
          <w:p w14:paraId="318A8D75" w14:textId="25949CAE" w:rsidR="00AF0CAF" w:rsidRPr="00B156F3" w:rsidRDefault="00ED6696" w:rsidP="00B156F3">
            <w:pPr>
              <w:pStyle w:val="ListParagraph"/>
              <w:numPr>
                <w:ilvl w:val="0"/>
                <w:numId w:val="41"/>
              </w:numPr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>N</w:t>
            </w:r>
            <w:r w:rsidR="00C739FE" w:rsidRPr="00B156F3">
              <w:rPr>
                <w:rFonts w:asciiTheme="minorHAnsi" w:hAnsiTheme="minorHAnsi" w:cstheme="minorHAnsi"/>
                <w:lang w:val="en-IE"/>
              </w:rPr>
              <w:t xml:space="preserve">ew BRT </w:t>
            </w:r>
            <w:r w:rsidR="001142F6" w:rsidRPr="00B156F3">
              <w:rPr>
                <w:rFonts w:asciiTheme="minorHAnsi" w:hAnsiTheme="minorHAnsi" w:cstheme="minorHAnsi"/>
                <w:b/>
                <w:bCs/>
                <w:u w:val="single"/>
                <w:lang w:val="en-IE"/>
              </w:rPr>
              <w:t>B19</w:t>
            </w:r>
            <w:r w:rsidR="00C739FE" w:rsidRPr="00B156F3">
              <w:rPr>
                <w:rFonts w:asciiTheme="minorHAnsi" w:hAnsiTheme="minorHAnsi" w:cstheme="minorHAnsi"/>
                <w:b/>
                <w:bCs/>
                <w:u w:val="single"/>
                <w:lang w:val="en-IE"/>
              </w:rPr>
              <w:t>11</w:t>
            </w:r>
            <w:r w:rsidR="0065751D" w:rsidRPr="00B156F3">
              <w:rPr>
                <w:rFonts w:asciiTheme="minorHAnsi" w:hAnsiTheme="minorHAnsi" w:cstheme="minorHAnsi"/>
                <w:lang w:val="en-IE"/>
              </w:rPr>
              <w:t xml:space="preserve"> will be applied so that to deactivate during Transitional Period </w:t>
            </w:r>
            <w:r w:rsidR="0065751D" w:rsidRPr="00B156F3">
              <w:rPr>
                <w:rFonts w:asciiTheme="minorHAnsi" w:hAnsiTheme="minorHAnsi" w:cstheme="minorHAnsi"/>
                <w:b/>
                <w:bCs/>
                <w:lang w:val="en-IE"/>
              </w:rPr>
              <w:t>R0107</w:t>
            </w:r>
            <w:r w:rsidR="0065751D" w:rsidRPr="00B156F3">
              <w:rPr>
                <w:rFonts w:asciiTheme="minorHAnsi" w:hAnsiTheme="minorHAnsi" w:cstheme="minorHAnsi"/>
                <w:lang w:val="en-IE"/>
              </w:rPr>
              <w:t xml:space="preserve"> in Common Domain Messages</w:t>
            </w:r>
            <w:r w:rsidR="00AF0CAF" w:rsidRPr="00B156F3">
              <w:rPr>
                <w:rFonts w:asciiTheme="minorHAnsi" w:hAnsiTheme="minorHAnsi" w:cstheme="minorHAnsi"/>
                <w:lang w:val="en-IE"/>
              </w:rPr>
              <w:t>.</w:t>
            </w:r>
            <w:r w:rsidRPr="00B156F3">
              <w:rPr>
                <w:rFonts w:asciiTheme="minorHAnsi" w:hAnsiTheme="minorHAnsi" w:cstheme="minorHAnsi"/>
                <w:lang w:val="en-IE"/>
              </w:rPr>
              <w:t xml:space="preserve"> </w:t>
            </w:r>
            <w:r w:rsidR="0065751D" w:rsidRPr="00B156F3">
              <w:rPr>
                <w:rFonts w:asciiTheme="minorHAnsi" w:hAnsiTheme="minorHAnsi" w:cstheme="minorHAnsi"/>
                <w:lang w:val="en-IE"/>
              </w:rPr>
              <w:t>Currently, R0107 is applied</w:t>
            </w:r>
            <w:r w:rsidR="00297ACC" w:rsidRPr="00B156F3">
              <w:rPr>
                <w:rFonts w:asciiTheme="minorHAnsi" w:hAnsiTheme="minorHAnsi" w:cstheme="minorHAnsi"/>
                <w:lang w:val="en-IE"/>
              </w:rPr>
              <w:t xml:space="preserve"> in </w:t>
            </w:r>
            <w:r w:rsidRPr="00B156F3">
              <w:rPr>
                <w:rFonts w:asciiTheme="minorHAnsi" w:hAnsiTheme="minorHAnsi" w:cstheme="minorHAnsi"/>
                <w:lang w:val="en-IE"/>
              </w:rPr>
              <w:t xml:space="preserve">the following </w:t>
            </w:r>
            <w:r w:rsidR="00297353" w:rsidRPr="00B156F3">
              <w:rPr>
                <w:rFonts w:asciiTheme="minorHAnsi" w:hAnsiTheme="minorHAnsi" w:cstheme="minorHAnsi"/>
                <w:lang w:val="en-IE"/>
              </w:rPr>
              <w:t>data item</w:t>
            </w:r>
            <w:r w:rsidRPr="00B156F3">
              <w:rPr>
                <w:rFonts w:asciiTheme="minorHAnsi" w:hAnsiTheme="minorHAnsi" w:cstheme="minorHAnsi"/>
                <w:lang w:val="en-IE"/>
              </w:rPr>
              <w:t>s</w:t>
            </w:r>
            <w:r w:rsidR="00AF0CAF" w:rsidRPr="00B156F3">
              <w:rPr>
                <w:rFonts w:asciiTheme="minorHAnsi" w:hAnsiTheme="minorHAnsi" w:cstheme="minorHAnsi"/>
                <w:lang w:val="en-IE"/>
              </w:rPr>
              <w:t>:</w:t>
            </w:r>
          </w:p>
          <w:p w14:paraId="2948816A" w14:textId="15E79F2E" w:rsidR="00342864" w:rsidRPr="00B156F3" w:rsidRDefault="00297ACC" w:rsidP="00AF0CAF">
            <w:pPr>
              <w:pStyle w:val="ListParagraph"/>
              <w:numPr>
                <w:ilvl w:val="1"/>
                <w:numId w:val="41"/>
              </w:numPr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 xml:space="preserve"> </w:t>
            </w:r>
            <w:r w:rsidR="00AF0CAF" w:rsidRPr="00B156F3">
              <w:rPr>
                <w:rFonts w:asciiTheme="minorHAnsi" w:hAnsiTheme="minorHAnsi" w:cstheme="minorHAnsi"/>
                <w:lang w:val="en-IE"/>
              </w:rPr>
              <w:t>&lt;CONSIGNMENT-TRANSPORT EQUIPMENT-</w:t>
            </w:r>
            <w:proofErr w:type="spellStart"/>
            <w:r w:rsidR="00AF0CAF" w:rsidRPr="00B156F3">
              <w:rPr>
                <w:rFonts w:asciiTheme="minorHAnsi" w:hAnsiTheme="minorHAnsi" w:cstheme="minorHAnsi"/>
                <w:lang w:val="en-IE"/>
              </w:rPr>
              <w:t>SEAL.Identifier</w:t>
            </w:r>
            <w:proofErr w:type="spellEnd"/>
            <w:r w:rsidR="00AF0CAF" w:rsidRPr="00B156F3">
              <w:rPr>
                <w:rFonts w:asciiTheme="minorHAnsi" w:hAnsiTheme="minorHAnsi" w:cstheme="minorHAnsi"/>
                <w:lang w:val="en-IE"/>
              </w:rPr>
              <w:t>&gt; in messages</w:t>
            </w:r>
            <w:r w:rsidR="00342864" w:rsidRPr="00B156F3">
              <w:rPr>
                <w:rFonts w:asciiTheme="minorHAnsi" w:hAnsiTheme="minorHAnsi" w:cstheme="minorHAnsi"/>
                <w:lang w:val="en-IE"/>
              </w:rPr>
              <w:t>:</w:t>
            </w:r>
            <w:r w:rsidR="00AF0CAF" w:rsidRPr="00B156F3">
              <w:rPr>
                <w:rFonts w:asciiTheme="minorHAnsi" w:hAnsiTheme="minorHAnsi" w:cstheme="minorHAnsi"/>
                <w:lang w:val="en-IE"/>
              </w:rPr>
              <w:t xml:space="preserve"> CD001C, CD012C, CD050C, CD160C, CD003C, CD038C, CD115C, CD165C,</w:t>
            </w:r>
            <w:r w:rsidR="00AF0CAF" w:rsidRPr="00B156F3">
              <w:rPr>
                <w:rFonts w:asciiTheme="minorHAnsi" w:hAnsiTheme="minorHAnsi" w:cstheme="minorHAnsi"/>
              </w:rPr>
              <w:t xml:space="preserve"> </w:t>
            </w:r>
            <w:r w:rsidR="00AF0CAF" w:rsidRPr="00B156F3">
              <w:rPr>
                <w:rFonts w:asciiTheme="minorHAnsi" w:hAnsiTheme="minorHAnsi" w:cstheme="minorHAnsi"/>
                <w:lang w:val="en-IE"/>
              </w:rPr>
              <w:t>CD018C</w:t>
            </w:r>
          </w:p>
          <w:p w14:paraId="1493F99E" w14:textId="26E17124" w:rsidR="00AF0CAF" w:rsidRPr="00B156F3" w:rsidRDefault="00AF0CAF" w:rsidP="00AF0CAF">
            <w:pPr>
              <w:pStyle w:val="ListParagraph"/>
              <w:numPr>
                <w:ilvl w:val="1"/>
                <w:numId w:val="41"/>
              </w:numPr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>&lt;CONSIGNMENT-INCIDENT-TRANSPORT EQUIPMENT -</w:t>
            </w:r>
            <w:proofErr w:type="spellStart"/>
            <w:r w:rsidRPr="00B156F3">
              <w:rPr>
                <w:rFonts w:asciiTheme="minorHAnsi" w:hAnsiTheme="minorHAnsi" w:cstheme="minorHAnsi"/>
                <w:lang w:val="en-IE"/>
              </w:rPr>
              <w:t>SEAL.Identifier</w:t>
            </w:r>
            <w:proofErr w:type="spellEnd"/>
            <w:r w:rsidRPr="00B156F3">
              <w:rPr>
                <w:rFonts w:asciiTheme="minorHAnsi" w:hAnsiTheme="minorHAnsi" w:cstheme="minorHAnsi"/>
                <w:lang w:val="en-IE"/>
              </w:rPr>
              <w:t>&gt; in messages CD003C, CD038C, CD115C, CD165C, CD180C, CD181C</w:t>
            </w:r>
          </w:p>
          <w:p w14:paraId="1327DBD1" w14:textId="579BA198" w:rsidR="00ED6696" w:rsidRPr="00561252" w:rsidRDefault="00AF0CAF" w:rsidP="00B156F3">
            <w:pPr>
              <w:ind w:left="720"/>
              <w:rPr>
                <w:rFonts w:asciiTheme="minorHAnsi" w:hAnsiTheme="minorHAnsi" w:cstheme="minorHAnsi"/>
                <w:lang w:val="en-IE"/>
              </w:rPr>
            </w:pPr>
            <w:r w:rsidRPr="00561252">
              <w:rPr>
                <w:rFonts w:asciiTheme="minorHAnsi" w:hAnsiTheme="minorHAnsi" w:cstheme="minorHAnsi"/>
                <w:lang w:val="en-IE"/>
              </w:rPr>
              <w:t>No BRT will be assigned</w:t>
            </w:r>
            <w:r w:rsidRPr="00B156F3">
              <w:rPr>
                <w:rFonts w:asciiTheme="minorHAnsi" w:hAnsiTheme="minorHAnsi" w:cstheme="minorHAnsi"/>
                <w:lang w:val="en-IE"/>
              </w:rPr>
              <w:t xml:space="preserve"> on </w:t>
            </w:r>
            <w:r w:rsidR="00ED6696" w:rsidRPr="00B156F3">
              <w:rPr>
                <w:rFonts w:asciiTheme="minorHAnsi" w:hAnsiTheme="minorHAnsi" w:cstheme="minorHAnsi"/>
                <w:lang w:val="en-IE"/>
              </w:rPr>
              <w:t>the data item &lt;CONSIGNMENT-INCIDENT-TRANSPORT EQUIPMENT -</w:t>
            </w:r>
            <w:proofErr w:type="spellStart"/>
            <w:r w:rsidR="00ED6696" w:rsidRPr="00B156F3">
              <w:rPr>
                <w:rFonts w:asciiTheme="minorHAnsi" w:hAnsiTheme="minorHAnsi" w:cstheme="minorHAnsi"/>
                <w:lang w:val="en-IE"/>
              </w:rPr>
              <w:t>SEAL.Identifier</w:t>
            </w:r>
            <w:proofErr w:type="spellEnd"/>
            <w:r w:rsidR="00ED6696" w:rsidRPr="00B156F3">
              <w:rPr>
                <w:rFonts w:asciiTheme="minorHAnsi" w:hAnsiTheme="minorHAnsi" w:cstheme="minorHAnsi"/>
                <w:lang w:val="en-IE"/>
              </w:rPr>
              <w:t xml:space="preserve">&gt; for </w:t>
            </w:r>
            <w:r w:rsidR="00ED6696" w:rsidRPr="00561252">
              <w:rPr>
                <w:rFonts w:asciiTheme="minorHAnsi" w:hAnsiTheme="minorHAnsi" w:cstheme="minorHAnsi"/>
                <w:lang w:val="en-IE"/>
              </w:rPr>
              <w:t xml:space="preserve">messages </w:t>
            </w:r>
            <w:r w:rsidR="00ED6696" w:rsidRPr="00B156F3">
              <w:rPr>
                <w:rFonts w:asciiTheme="minorHAnsi" w:hAnsiTheme="minorHAnsi" w:cstheme="minorHAnsi"/>
                <w:lang w:val="en-IE"/>
              </w:rPr>
              <w:t>CD180C, CD181C, CD003C, CD115C, CD165C since in this case the Data Group &lt;CONSIGNMENT-INCIDENT&gt; is unmapped.</w:t>
            </w:r>
          </w:p>
          <w:p w14:paraId="2CD6E0AB" w14:textId="77777777" w:rsidR="00ED6696" w:rsidRPr="00B156F3" w:rsidRDefault="00ED6696" w:rsidP="00B156F3">
            <w:pPr>
              <w:ind w:left="2520"/>
              <w:rPr>
                <w:rFonts w:asciiTheme="minorHAnsi" w:hAnsiTheme="minorHAnsi" w:cstheme="minorHAnsi"/>
                <w:lang w:val="en-IE"/>
              </w:rPr>
            </w:pPr>
          </w:p>
          <w:p w14:paraId="2D3DFF48" w14:textId="7E1D8B03" w:rsidR="00ED6696" w:rsidRPr="00B156F3" w:rsidRDefault="00ED6696" w:rsidP="00B156F3">
            <w:pPr>
              <w:ind w:left="720"/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 xml:space="preserve">An indicative example (message </w:t>
            </w:r>
            <w:r w:rsidRPr="00B156F3">
              <w:rPr>
                <w:rFonts w:asciiTheme="minorHAnsi" w:hAnsiTheme="minorHAnsi" w:cstheme="minorHAnsi"/>
                <w:b/>
                <w:bCs/>
                <w:lang w:val="en-IE"/>
              </w:rPr>
              <w:t>CD038C)</w:t>
            </w:r>
            <w:r w:rsidRPr="00B156F3">
              <w:rPr>
                <w:rFonts w:asciiTheme="minorHAnsi" w:hAnsiTheme="minorHAnsi" w:cstheme="minorHAnsi"/>
                <w:lang w:val="en-IE"/>
              </w:rPr>
              <w:t xml:space="preserve"> is presented below: </w:t>
            </w:r>
          </w:p>
          <w:p w14:paraId="07ED8D98" w14:textId="6D66E6BA" w:rsidR="006D6C3A" w:rsidRPr="00B156F3" w:rsidRDefault="00ED6696" w:rsidP="00B156F3">
            <w:pPr>
              <w:ind w:left="720"/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>for &lt;CONSIGNMENT-TRANSPORT EQUIPMENT-</w:t>
            </w:r>
            <w:proofErr w:type="spellStart"/>
            <w:r w:rsidRPr="00B156F3">
              <w:rPr>
                <w:rFonts w:asciiTheme="minorHAnsi" w:hAnsiTheme="minorHAnsi" w:cstheme="minorHAnsi"/>
                <w:lang w:val="en-IE"/>
              </w:rPr>
              <w:t>SEAL.Identifier</w:t>
            </w:r>
            <w:proofErr w:type="spellEnd"/>
            <w:r w:rsidRPr="00B156F3">
              <w:rPr>
                <w:rFonts w:asciiTheme="minorHAnsi" w:hAnsiTheme="minorHAnsi" w:cstheme="minorHAnsi"/>
                <w:lang w:val="en-IE"/>
              </w:rPr>
              <w:t>&gt;</w:t>
            </w:r>
          </w:p>
          <w:p w14:paraId="08E8E3A9" w14:textId="4DBE2098" w:rsidR="006D6C3A" w:rsidRPr="00B156F3" w:rsidRDefault="006D6C3A" w:rsidP="00A11E13">
            <w:pPr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9719367" wp14:editId="41F16BA1">
                  <wp:extent cx="5819140" cy="508000"/>
                  <wp:effectExtent l="152400" t="152400" r="353060" b="36830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5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0A6EE083" w14:textId="37A56F0B" w:rsidR="006D6C3A" w:rsidRPr="00B156F3" w:rsidRDefault="00ED6696" w:rsidP="00B156F3">
            <w:pPr>
              <w:ind w:left="720"/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>for &lt;CONSIGNMENT-INCIDENT-TRANSPORT EQUIPMENT -</w:t>
            </w:r>
            <w:proofErr w:type="spellStart"/>
            <w:r w:rsidRPr="00B156F3">
              <w:rPr>
                <w:rFonts w:asciiTheme="minorHAnsi" w:hAnsiTheme="minorHAnsi" w:cstheme="minorHAnsi"/>
                <w:lang w:val="en-IE"/>
              </w:rPr>
              <w:t>SEAL.Identifier</w:t>
            </w:r>
            <w:proofErr w:type="spellEnd"/>
            <w:r w:rsidRPr="00B156F3">
              <w:rPr>
                <w:rFonts w:asciiTheme="minorHAnsi" w:hAnsiTheme="minorHAnsi" w:cstheme="minorHAnsi"/>
                <w:lang w:val="en-IE"/>
              </w:rPr>
              <w:t>&gt;</w:t>
            </w:r>
          </w:p>
          <w:p w14:paraId="01D77761" w14:textId="4B142BEA" w:rsidR="006D6C3A" w:rsidRPr="00B156F3" w:rsidRDefault="006D6C3A" w:rsidP="00B156F3">
            <w:pPr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625A811" wp14:editId="493C3F33">
                  <wp:extent cx="5819140" cy="581025"/>
                  <wp:effectExtent l="152400" t="152400" r="353060" b="371475"/>
                  <wp:docPr id="5" name="Picture 5" descr="R 87 &#10;——SEAL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 87 &#10;——SEAL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9140" cy="581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8A4C4CC" w14:textId="6E30437E" w:rsidR="00796FE2" w:rsidRPr="00B156F3" w:rsidRDefault="00ED6696" w:rsidP="00796FE2">
            <w:pPr>
              <w:pStyle w:val="ListParagraph"/>
              <w:numPr>
                <w:ilvl w:val="0"/>
                <w:numId w:val="41"/>
              </w:numPr>
              <w:rPr>
                <w:rFonts w:asciiTheme="minorHAnsi" w:hAnsiTheme="minorHAnsi" w:cstheme="minorHAnsi"/>
                <w:b/>
                <w:bCs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>N</w:t>
            </w:r>
            <w:r w:rsidR="0065751D" w:rsidRPr="00B156F3">
              <w:rPr>
                <w:rFonts w:asciiTheme="minorHAnsi" w:hAnsiTheme="minorHAnsi" w:cstheme="minorHAnsi"/>
                <w:lang w:val="en-IE"/>
              </w:rPr>
              <w:t xml:space="preserve">ew BRT </w:t>
            </w:r>
            <w:r w:rsidR="0065751D" w:rsidRPr="00B156F3">
              <w:rPr>
                <w:rFonts w:asciiTheme="minorHAnsi" w:hAnsiTheme="minorHAnsi" w:cstheme="minorHAnsi"/>
                <w:b/>
                <w:bCs/>
                <w:u w:val="single"/>
                <w:lang w:val="en-IE"/>
              </w:rPr>
              <w:t>B1912</w:t>
            </w:r>
            <w:r w:rsidR="0065751D" w:rsidRPr="00B156F3">
              <w:rPr>
                <w:rFonts w:asciiTheme="minorHAnsi" w:hAnsiTheme="minorHAnsi" w:cstheme="minorHAnsi"/>
                <w:b/>
                <w:bCs/>
                <w:lang w:val="en-IE"/>
              </w:rPr>
              <w:t xml:space="preserve"> </w:t>
            </w:r>
            <w:r w:rsidR="0065751D" w:rsidRPr="00B156F3">
              <w:rPr>
                <w:rFonts w:asciiTheme="minorHAnsi" w:hAnsiTheme="minorHAnsi" w:cstheme="minorHAnsi"/>
                <w:lang w:val="en-IE"/>
              </w:rPr>
              <w:t>will be applied so that to deactivate during Transitional Period</w:t>
            </w:r>
            <w:r w:rsidR="0065751D" w:rsidRPr="00B156F3">
              <w:rPr>
                <w:rFonts w:asciiTheme="minorHAnsi" w:hAnsiTheme="minorHAnsi" w:cstheme="minorHAnsi"/>
                <w:b/>
                <w:bCs/>
                <w:lang w:val="en-IE"/>
              </w:rPr>
              <w:t xml:space="preserve"> R0983 </w:t>
            </w:r>
            <w:r w:rsidR="0065751D" w:rsidRPr="00B156F3">
              <w:rPr>
                <w:rFonts w:asciiTheme="minorHAnsi" w:hAnsiTheme="minorHAnsi" w:cstheme="minorHAnsi"/>
                <w:lang w:val="en-IE"/>
              </w:rPr>
              <w:t>in Common Domain Messages</w:t>
            </w:r>
            <w:r w:rsidRPr="00B156F3">
              <w:rPr>
                <w:rFonts w:asciiTheme="minorHAnsi" w:hAnsiTheme="minorHAnsi" w:cstheme="minorHAnsi"/>
                <w:lang w:val="en-IE"/>
              </w:rPr>
              <w:t xml:space="preserve">, </w:t>
            </w:r>
            <w:r w:rsidR="00FD573F" w:rsidRPr="00B156F3">
              <w:rPr>
                <w:rFonts w:asciiTheme="minorHAnsi" w:hAnsiTheme="minorHAnsi" w:cstheme="minorHAnsi"/>
                <w:lang w:val="en-IE"/>
              </w:rPr>
              <w:t xml:space="preserve">Currently R0983 is applied in </w:t>
            </w:r>
            <w:r w:rsidR="00796FE2" w:rsidRPr="00B156F3">
              <w:rPr>
                <w:rFonts w:asciiTheme="minorHAnsi" w:hAnsiTheme="minorHAnsi" w:cstheme="minorHAnsi"/>
                <w:lang w:val="en-IE"/>
              </w:rPr>
              <w:t xml:space="preserve">the </w:t>
            </w:r>
            <w:r w:rsidR="00FD573F" w:rsidRPr="00B156F3">
              <w:rPr>
                <w:rFonts w:asciiTheme="minorHAnsi" w:hAnsiTheme="minorHAnsi" w:cstheme="minorHAnsi"/>
                <w:lang w:val="en-IE"/>
              </w:rPr>
              <w:t>data item</w:t>
            </w:r>
            <w:r w:rsidR="00796FE2" w:rsidRPr="00B156F3">
              <w:rPr>
                <w:rFonts w:asciiTheme="minorHAnsi" w:hAnsiTheme="minorHAnsi" w:cstheme="minorHAnsi"/>
                <w:lang w:val="en-IE"/>
              </w:rPr>
              <w:t xml:space="preserve">&lt;CONSIGNMENT- HOUSE CONSIGNMENT. Gross mass&gt;  </w:t>
            </w:r>
            <w:r w:rsidR="00BA0437" w:rsidRPr="00B156F3">
              <w:rPr>
                <w:rFonts w:asciiTheme="minorHAnsi" w:hAnsiTheme="minorHAnsi" w:cstheme="minorHAnsi"/>
                <w:lang w:val="en-IE"/>
              </w:rPr>
              <w:t>of</w:t>
            </w:r>
            <w:r w:rsidR="00FD573F" w:rsidRPr="00B156F3">
              <w:rPr>
                <w:rFonts w:asciiTheme="minorHAnsi" w:hAnsiTheme="minorHAnsi" w:cstheme="minorHAnsi"/>
                <w:lang w:val="en-IE"/>
              </w:rPr>
              <w:t xml:space="preserve"> the following Common Domain Messages</w:t>
            </w:r>
            <w:r w:rsidR="00BA0437" w:rsidRPr="00B156F3">
              <w:rPr>
                <w:rFonts w:asciiTheme="minorHAnsi" w:hAnsiTheme="minorHAnsi" w:cstheme="minorHAnsi"/>
                <w:lang w:val="en-IE"/>
              </w:rPr>
              <w:t>:</w:t>
            </w:r>
            <w:r w:rsidR="00796FE2" w:rsidRPr="00B156F3">
              <w:rPr>
                <w:rFonts w:asciiTheme="minorHAnsi" w:hAnsiTheme="minorHAnsi" w:cstheme="minorHAnsi"/>
                <w:lang w:val="en-IE"/>
              </w:rPr>
              <w:t xml:space="preserve"> </w:t>
            </w:r>
            <w:r w:rsidR="00796FE2" w:rsidRPr="00B156F3">
              <w:rPr>
                <w:rFonts w:asciiTheme="minorHAnsi" w:hAnsiTheme="minorHAnsi" w:cstheme="minorHAnsi"/>
                <w:b/>
                <w:bCs/>
                <w:lang w:val="en-IE"/>
              </w:rPr>
              <w:t>CD001C, CD003C, CD012C, CD038C, CD050C, CD115C, CD160C, CD165C</w:t>
            </w:r>
          </w:p>
          <w:p w14:paraId="262670B1" w14:textId="2BBDF551" w:rsidR="00796FE2" w:rsidRPr="00B156F3" w:rsidRDefault="00796FE2" w:rsidP="00B156F3">
            <w:pPr>
              <w:rPr>
                <w:rFonts w:asciiTheme="minorHAnsi" w:hAnsiTheme="minorHAnsi" w:cstheme="minorHAnsi"/>
                <w:b/>
                <w:bCs/>
                <w:lang w:val="en-IE"/>
              </w:rPr>
            </w:pPr>
          </w:p>
          <w:p w14:paraId="223F0820" w14:textId="11A7AB36" w:rsidR="00796FE2" w:rsidRPr="00B156F3" w:rsidRDefault="00796FE2" w:rsidP="00796FE2">
            <w:pPr>
              <w:ind w:left="720"/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t xml:space="preserve">An indicative example (message </w:t>
            </w:r>
            <w:r w:rsidRPr="00B156F3">
              <w:rPr>
                <w:rFonts w:asciiTheme="minorHAnsi" w:hAnsiTheme="minorHAnsi" w:cstheme="minorHAnsi"/>
                <w:b/>
                <w:bCs/>
                <w:lang w:val="en-IE"/>
              </w:rPr>
              <w:t>CD165C)</w:t>
            </w:r>
            <w:r w:rsidRPr="00B156F3">
              <w:rPr>
                <w:rFonts w:asciiTheme="minorHAnsi" w:hAnsiTheme="minorHAnsi" w:cstheme="minorHAnsi"/>
                <w:lang w:val="en-IE"/>
              </w:rPr>
              <w:t xml:space="preserve"> is presented below: </w:t>
            </w:r>
          </w:p>
          <w:p w14:paraId="53A170E0" w14:textId="73742507" w:rsidR="006514F3" w:rsidRPr="00B156F3" w:rsidRDefault="006514F3" w:rsidP="00FD573F">
            <w:pPr>
              <w:rPr>
                <w:rFonts w:asciiTheme="minorHAnsi" w:hAnsiTheme="minorHAnsi" w:cstheme="minorHAnsi"/>
                <w:lang w:val="en-IE"/>
              </w:rPr>
            </w:pPr>
          </w:p>
          <w:p w14:paraId="2BCAF677" w14:textId="2CB6E98F" w:rsidR="00135708" w:rsidRPr="00B156F3" w:rsidRDefault="009777F5" w:rsidP="00B156F3">
            <w:pPr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048FCDC" wp14:editId="74ED3A80">
                  <wp:extent cx="5819140" cy="1159510"/>
                  <wp:effectExtent l="152400" t="152400" r="353060" b="36449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11595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813422D" w14:textId="727EE091" w:rsidR="00796FE2" w:rsidRPr="00B156F3" w:rsidRDefault="00796FE2" w:rsidP="00796FE2">
            <w:pPr>
              <w:pStyle w:val="ListParagraph"/>
              <w:numPr>
                <w:ilvl w:val="0"/>
                <w:numId w:val="41"/>
              </w:numPr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lang w:val="en-IE"/>
              </w:rPr>
              <w:lastRenderedPageBreak/>
              <w:t>N</w:t>
            </w:r>
            <w:r w:rsidR="0065751D" w:rsidRPr="00B156F3">
              <w:rPr>
                <w:rFonts w:asciiTheme="minorHAnsi" w:hAnsiTheme="minorHAnsi" w:cstheme="minorHAnsi"/>
                <w:lang w:val="en-IE"/>
              </w:rPr>
              <w:t xml:space="preserve">ew BRT </w:t>
            </w:r>
            <w:r w:rsidR="0065751D" w:rsidRPr="00B156F3">
              <w:rPr>
                <w:rFonts w:asciiTheme="minorHAnsi" w:hAnsiTheme="minorHAnsi" w:cstheme="minorHAnsi"/>
                <w:b/>
                <w:bCs/>
                <w:lang w:val="en-IE"/>
              </w:rPr>
              <w:t xml:space="preserve">B1913 </w:t>
            </w:r>
            <w:r w:rsidR="0065751D" w:rsidRPr="00B156F3">
              <w:rPr>
                <w:rFonts w:asciiTheme="minorHAnsi" w:hAnsiTheme="minorHAnsi" w:cstheme="minorHAnsi"/>
                <w:lang w:val="en-IE"/>
              </w:rPr>
              <w:t>will be applied so that to deactivate during Transitional Period</w:t>
            </w:r>
            <w:r w:rsidR="0065751D" w:rsidRPr="00B156F3">
              <w:rPr>
                <w:rFonts w:asciiTheme="minorHAnsi" w:hAnsiTheme="minorHAnsi" w:cstheme="minorHAnsi"/>
                <w:b/>
                <w:bCs/>
                <w:lang w:val="en-IE"/>
              </w:rPr>
              <w:t xml:space="preserve"> </w:t>
            </w:r>
            <w:r w:rsidR="0065751D" w:rsidRPr="00B156F3">
              <w:rPr>
                <w:rFonts w:asciiTheme="minorHAnsi" w:hAnsiTheme="minorHAnsi" w:cstheme="minorHAnsi"/>
                <w:lang w:val="en-IE"/>
              </w:rPr>
              <w:t>R0990 in Common Domain Messages</w:t>
            </w:r>
            <w:r w:rsidRPr="00B156F3">
              <w:rPr>
                <w:rFonts w:asciiTheme="minorHAnsi" w:hAnsiTheme="minorHAnsi" w:cstheme="minorHAnsi"/>
                <w:lang w:val="en-IE"/>
              </w:rPr>
              <w:t xml:space="preserve">. </w:t>
            </w:r>
            <w:r w:rsidR="007D00E2" w:rsidRPr="00B156F3">
              <w:rPr>
                <w:rFonts w:asciiTheme="minorHAnsi" w:hAnsiTheme="minorHAnsi" w:cstheme="minorHAnsi"/>
                <w:lang w:val="en-IE"/>
              </w:rPr>
              <w:t xml:space="preserve">Currently R0990 is applied in data item </w:t>
            </w:r>
            <w:r w:rsidRPr="00B156F3">
              <w:rPr>
                <w:rFonts w:asciiTheme="minorHAnsi" w:hAnsiTheme="minorHAnsi" w:cstheme="minorHAnsi"/>
                <w:lang w:val="en-IE"/>
              </w:rPr>
              <w:t xml:space="preserve">&lt;TRANSIT OPERATION. TIR Carnet number&gt; </w:t>
            </w:r>
            <w:r w:rsidR="007D00E2" w:rsidRPr="00B156F3">
              <w:rPr>
                <w:rFonts w:asciiTheme="minorHAnsi" w:hAnsiTheme="minorHAnsi" w:cstheme="minorHAnsi"/>
                <w:lang w:val="en-IE"/>
              </w:rPr>
              <w:t>of the following Common Domain Messages:</w:t>
            </w:r>
            <w:r w:rsidRPr="00B156F3">
              <w:rPr>
                <w:rFonts w:asciiTheme="minorHAnsi" w:hAnsiTheme="minorHAnsi" w:cstheme="minorHAnsi"/>
                <w:lang w:val="en-IE"/>
              </w:rPr>
              <w:t xml:space="preserve"> CD001C, CD003C, CD012C, CD038C</w:t>
            </w:r>
          </w:p>
          <w:p w14:paraId="770D19A4" w14:textId="45DEA811" w:rsidR="007D00E2" w:rsidRPr="00B156F3" w:rsidRDefault="007D00E2" w:rsidP="00B156F3">
            <w:pPr>
              <w:pStyle w:val="ListParagraph"/>
              <w:rPr>
                <w:rFonts w:asciiTheme="minorHAnsi" w:hAnsiTheme="minorHAnsi" w:cstheme="minorHAnsi"/>
                <w:lang w:val="en-IE"/>
              </w:rPr>
            </w:pPr>
          </w:p>
          <w:p w14:paraId="136596F2" w14:textId="3B5C868D" w:rsidR="00266DFD" w:rsidRPr="00B156F3" w:rsidRDefault="00266DFD" w:rsidP="007D00E2">
            <w:pPr>
              <w:rPr>
                <w:rFonts w:asciiTheme="minorHAnsi" w:hAnsiTheme="minorHAnsi" w:cstheme="minorHAnsi"/>
                <w:lang w:val="en-IE"/>
              </w:rPr>
            </w:pPr>
          </w:p>
          <w:p w14:paraId="4EDB934F" w14:textId="6CFEA4E8" w:rsidR="00796FE2" w:rsidRPr="00B156F3" w:rsidRDefault="00796FE2" w:rsidP="00796FE2">
            <w:pPr>
              <w:ind w:left="720"/>
              <w:rPr>
                <w:rFonts w:asciiTheme="minorHAnsi" w:hAnsiTheme="minorHAnsi" w:cstheme="minorHAnsi"/>
                <w:lang w:val="en-IE"/>
              </w:rPr>
            </w:pPr>
            <w:r w:rsidRPr="00561252">
              <w:rPr>
                <w:rFonts w:asciiTheme="minorHAnsi" w:hAnsiTheme="minorHAnsi" w:cstheme="minorHAnsi"/>
                <w:lang w:val="en-IE"/>
              </w:rPr>
              <w:t xml:space="preserve">An indicative example (message </w:t>
            </w:r>
            <w:r w:rsidRPr="00B156F3">
              <w:rPr>
                <w:rFonts w:asciiTheme="minorHAnsi" w:hAnsiTheme="minorHAnsi" w:cstheme="minorHAnsi"/>
                <w:b/>
                <w:bCs/>
                <w:lang w:val="en-IE"/>
              </w:rPr>
              <w:t>CD001C)</w:t>
            </w:r>
            <w:r w:rsidRPr="00B156F3">
              <w:rPr>
                <w:rFonts w:asciiTheme="minorHAnsi" w:hAnsiTheme="minorHAnsi" w:cstheme="minorHAnsi"/>
                <w:lang w:val="en-IE"/>
              </w:rPr>
              <w:t xml:space="preserve"> is presented below: </w:t>
            </w:r>
          </w:p>
          <w:p w14:paraId="1E5F580F" w14:textId="4AC1F3B1" w:rsidR="00266DFD" w:rsidRPr="00B156F3" w:rsidRDefault="00266DFD" w:rsidP="007D00E2">
            <w:pPr>
              <w:rPr>
                <w:rFonts w:asciiTheme="minorHAnsi" w:hAnsiTheme="minorHAnsi" w:cstheme="minorHAnsi"/>
                <w:lang w:val="en-IE"/>
              </w:rPr>
            </w:pPr>
          </w:p>
          <w:p w14:paraId="0DAEA8A4" w14:textId="76BA2196" w:rsidR="00266DFD" w:rsidRPr="00B156F3" w:rsidRDefault="007C5C51" w:rsidP="007D00E2">
            <w:pPr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0BA725F" wp14:editId="7D6E776C">
                  <wp:extent cx="5819140" cy="2028825"/>
                  <wp:effectExtent l="152400" t="152400" r="353060" b="37147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2028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32E56532" w14:textId="0D5337A8" w:rsidR="00757769" w:rsidRPr="00B156F3" w:rsidRDefault="00757769" w:rsidP="00CE1672">
            <w:pPr>
              <w:rPr>
                <w:rFonts w:asciiTheme="minorHAnsi" w:hAnsiTheme="minorHAnsi" w:cstheme="minorHAnsi"/>
                <w:lang w:val="en-IE"/>
              </w:rPr>
            </w:pPr>
          </w:p>
          <w:p w14:paraId="3060DFEC" w14:textId="77777777" w:rsidR="00CE1672" w:rsidRPr="00B156F3" w:rsidRDefault="00CE1672" w:rsidP="00B156F3">
            <w:pPr>
              <w:rPr>
                <w:rFonts w:asciiTheme="minorHAnsi" w:hAnsiTheme="minorHAnsi" w:cstheme="minorHAnsi"/>
                <w:lang w:val="en-IE"/>
              </w:rPr>
            </w:pPr>
          </w:p>
          <w:p w14:paraId="6CF06990" w14:textId="6B988E88" w:rsidR="00676E21" w:rsidRPr="00B156F3" w:rsidRDefault="00796FE2" w:rsidP="00B156F3">
            <w:pPr>
              <w:pStyle w:val="ListParagraph"/>
              <w:numPr>
                <w:ilvl w:val="0"/>
                <w:numId w:val="41"/>
              </w:numPr>
              <w:rPr>
                <w:rFonts w:asciiTheme="minorHAnsi" w:hAnsiTheme="minorHAnsi" w:cstheme="minorHAnsi"/>
                <w:lang w:val="en-IE"/>
              </w:rPr>
            </w:pPr>
            <w:r w:rsidRPr="00561252">
              <w:rPr>
                <w:rFonts w:asciiTheme="minorHAnsi" w:hAnsiTheme="minorHAnsi" w:cstheme="minorHAnsi"/>
                <w:lang w:val="en-IE"/>
              </w:rPr>
              <w:t>N</w:t>
            </w:r>
            <w:r w:rsidR="0065751D" w:rsidRPr="00B156F3">
              <w:rPr>
                <w:rFonts w:asciiTheme="minorHAnsi" w:hAnsiTheme="minorHAnsi" w:cstheme="minorHAnsi"/>
                <w:lang w:val="en-IE"/>
              </w:rPr>
              <w:t xml:space="preserve">ew BRT </w:t>
            </w:r>
            <w:r w:rsidR="00882AAB">
              <w:rPr>
                <w:rFonts w:asciiTheme="minorHAnsi" w:hAnsiTheme="minorHAnsi" w:cstheme="minorHAnsi"/>
                <w:b/>
                <w:bCs/>
                <w:lang w:val="en-IE"/>
              </w:rPr>
              <w:t>B1908</w:t>
            </w:r>
            <w:r w:rsidR="0065751D" w:rsidRPr="00B156F3">
              <w:rPr>
                <w:rFonts w:asciiTheme="minorHAnsi" w:hAnsiTheme="minorHAnsi" w:cstheme="minorHAnsi"/>
                <w:b/>
                <w:bCs/>
                <w:lang w:val="en-IE"/>
              </w:rPr>
              <w:t xml:space="preserve"> </w:t>
            </w:r>
            <w:r w:rsidR="0065751D" w:rsidRPr="00B156F3">
              <w:rPr>
                <w:rFonts w:asciiTheme="minorHAnsi" w:hAnsiTheme="minorHAnsi" w:cstheme="minorHAnsi"/>
                <w:lang w:val="en-IE"/>
              </w:rPr>
              <w:t>will be applied so that to deactivate during Transitional Period</w:t>
            </w:r>
            <w:r w:rsidR="0065751D" w:rsidRPr="00B156F3">
              <w:rPr>
                <w:rFonts w:asciiTheme="minorHAnsi" w:hAnsiTheme="minorHAnsi" w:cstheme="minorHAnsi"/>
                <w:b/>
                <w:bCs/>
                <w:lang w:val="en-IE"/>
              </w:rPr>
              <w:t xml:space="preserve"> R0994 </w:t>
            </w:r>
            <w:r w:rsidR="0065751D" w:rsidRPr="00B156F3">
              <w:rPr>
                <w:rFonts w:asciiTheme="minorHAnsi" w:hAnsiTheme="minorHAnsi" w:cstheme="minorHAnsi"/>
                <w:lang w:val="en-IE"/>
              </w:rPr>
              <w:t>in Common Domain Messages</w:t>
            </w:r>
            <w:r w:rsidRPr="00B156F3">
              <w:rPr>
                <w:rFonts w:asciiTheme="minorHAnsi" w:hAnsiTheme="minorHAnsi" w:cstheme="minorHAnsi"/>
                <w:lang w:val="en-IE"/>
              </w:rPr>
              <w:t>.</w:t>
            </w:r>
            <w:r w:rsidRPr="00561252">
              <w:rPr>
                <w:rFonts w:asciiTheme="minorHAnsi" w:hAnsiTheme="minorHAnsi" w:cstheme="minorHAnsi"/>
                <w:b/>
                <w:bCs/>
                <w:lang w:val="en-IE"/>
              </w:rPr>
              <w:t xml:space="preserve"> </w:t>
            </w:r>
            <w:r w:rsidR="00676E21" w:rsidRPr="00B156F3">
              <w:rPr>
                <w:rFonts w:asciiTheme="minorHAnsi" w:hAnsiTheme="minorHAnsi" w:cstheme="minorHAnsi"/>
                <w:lang w:val="en-IE"/>
              </w:rPr>
              <w:t xml:space="preserve">Currently R0994 is applied in data item </w:t>
            </w:r>
            <w:r w:rsidRPr="00B156F3">
              <w:rPr>
                <w:rFonts w:asciiTheme="minorHAnsi" w:hAnsiTheme="minorHAnsi" w:cstheme="minorHAnsi"/>
                <w:lang w:val="en-IE"/>
              </w:rPr>
              <w:t xml:space="preserve">&lt;CONSIGNMENT. Gross mass&gt; </w:t>
            </w:r>
            <w:r w:rsidR="00676E21" w:rsidRPr="00B156F3">
              <w:rPr>
                <w:rFonts w:asciiTheme="minorHAnsi" w:hAnsiTheme="minorHAnsi" w:cstheme="minorHAnsi"/>
                <w:lang w:val="en-IE"/>
              </w:rPr>
              <w:t>of the following Common Domain Messages:</w:t>
            </w:r>
            <w:r w:rsidRPr="00B156F3">
              <w:rPr>
                <w:rFonts w:asciiTheme="minorHAnsi" w:hAnsiTheme="minorHAnsi" w:cstheme="minorHAnsi"/>
              </w:rPr>
              <w:t xml:space="preserve"> </w:t>
            </w:r>
            <w:r w:rsidRPr="00B156F3">
              <w:rPr>
                <w:rFonts w:asciiTheme="minorHAnsi" w:hAnsiTheme="minorHAnsi" w:cstheme="minorHAnsi"/>
                <w:lang w:val="en-IE"/>
              </w:rPr>
              <w:t>CD001C, CD003C, CD012C, CD038C, CD050C, CD115C, CD160C, CD165C</w:t>
            </w:r>
          </w:p>
          <w:p w14:paraId="239A2E56" w14:textId="77777777" w:rsidR="00676E21" w:rsidRPr="00B156F3" w:rsidRDefault="00676E21" w:rsidP="008F1E86">
            <w:pPr>
              <w:rPr>
                <w:rFonts w:asciiTheme="minorHAnsi" w:hAnsiTheme="minorHAnsi" w:cstheme="minorHAnsi"/>
                <w:lang w:val="en-IE"/>
              </w:rPr>
            </w:pPr>
          </w:p>
          <w:p w14:paraId="1DA02854" w14:textId="77777777" w:rsidR="00B857AD" w:rsidRPr="00F26D0F" w:rsidRDefault="00B857AD" w:rsidP="00B857AD">
            <w:pPr>
              <w:ind w:left="720"/>
              <w:rPr>
                <w:rFonts w:asciiTheme="minorHAnsi" w:hAnsiTheme="minorHAnsi" w:cstheme="minorHAnsi"/>
                <w:lang w:val="en-IE"/>
              </w:rPr>
            </w:pPr>
            <w:r w:rsidRPr="00F26D0F">
              <w:rPr>
                <w:rFonts w:asciiTheme="minorHAnsi" w:hAnsiTheme="minorHAnsi" w:cstheme="minorHAnsi"/>
                <w:lang w:val="en-IE"/>
              </w:rPr>
              <w:t xml:space="preserve">An indicative example (message </w:t>
            </w:r>
            <w:r w:rsidRPr="00F26D0F">
              <w:rPr>
                <w:rFonts w:asciiTheme="minorHAnsi" w:hAnsiTheme="minorHAnsi" w:cstheme="minorHAnsi"/>
                <w:b/>
                <w:bCs/>
                <w:lang w:val="en-IE"/>
              </w:rPr>
              <w:t>CD001C)</w:t>
            </w:r>
            <w:r w:rsidRPr="00F26D0F">
              <w:rPr>
                <w:rFonts w:asciiTheme="minorHAnsi" w:hAnsiTheme="minorHAnsi" w:cstheme="minorHAnsi"/>
                <w:lang w:val="en-IE"/>
              </w:rPr>
              <w:t xml:space="preserve"> is presented below: </w:t>
            </w:r>
          </w:p>
          <w:p w14:paraId="76D7FF9A" w14:textId="5775AB9C" w:rsidR="00676E21" w:rsidRPr="00B156F3" w:rsidRDefault="00676E21" w:rsidP="008F1E86">
            <w:pPr>
              <w:rPr>
                <w:rFonts w:asciiTheme="minorHAnsi" w:hAnsiTheme="minorHAnsi" w:cstheme="minorHAnsi"/>
                <w:lang w:val="en-IE"/>
              </w:rPr>
            </w:pPr>
          </w:p>
          <w:p w14:paraId="58455277" w14:textId="4B890C1A" w:rsidR="00676E21" w:rsidRPr="00B156F3" w:rsidRDefault="006862C9" w:rsidP="008F1E86">
            <w:pPr>
              <w:rPr>
                <w:rFonts w:asciiTheme="minorHAnsi" w:hAnsiTheme="minorHAnsi" w:cstheme="minorHAnsi"/>
                <w:lang w:val="en-IE"/>
              </w:rPr>
            </w:pPr>
            <w:r w:rsidRPr="00B156F3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8A865E4" wp14:editId="1F6CB75B">
                  <wp:extent cx="5819140" cy="1795780"/>
                  <wp:effectExtent l="152400" t="152400" r="353060" b="35687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17957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3913413" w14:textId="58A5220C" w:rsidR="00F01DB2" w:rsidRDefault="00F01DB2" w:rsidP="00D830BC">
            <w:pPr>
              <w:pStyle w:val="ListParagraph"/>
              <w:numPr>
                <w:ilvl w:val="0"/>
                <w:numId w:val="41"/>
              </w:numPr>
              <w:rPr>
                <w:rFonts w:asciiTheme="minorHAnsi" w:hAnsiTheme="minorHAnsi" w:cstheme="minorHAnsi"/>
                <w:lang w:val="en-IE"/>
              </w:rPr>
            </w:pPr>
            <w:r w:rsidRPr="00F01DB2">
              <w:rPr>
                <w:rFonts w:asciiTheme="minorHAnsi" w:hAnsiTheme="minorHAnsi" w:cstheme="minorHAnsi"/>
                <w:lang w:val="en-IE"/>
              </w:rPr>
              <w:t xml:space="preserve">Finally </w:t>
            </w:r>
            <w:r w:rsidRPr="00D830BC">
              <w:rPr>
                <w:rFonts w:asciiTheme="minorHAnsi" w:hAnsiTheme="minorHAnsi" w:cstheme="minorHAnsi"/>
                <w:lang w:val="en-IE"/>
              </w:rPr>
              <w:t>B1836 shall be de-assigned from the external domain messages: CC013C, CC015C</w:t>
            </w:r>
            <w:r w:rsidR="00D830BC">
              <w:rPr>
                <w:rFonts w:asciiTheme="minorHAnsi" w:hAnsiTheme="minorHAnsi" w:cstheme="minorHAnsi"/>
                <w:lang w:val="en-IE"/>
              </w:rPr>
              <w:t xml:space="preserve"> in order to reassure that newly created declaration messages, initiated in NCTS.P5, shall be valid with C0030. </w:t>
            </w:r>
            <w:r w:rsidRPr="00D830BC">
              <w:rPr>
                <w:rFonts w:asciiTheme="minorHAnsi" w:hAnsiTheme="minorHAnsi" w:cstheme="minorHAnsi"/>
                <w:lang w:val="en-IE"/>
              </w:rPr>
              <w:t>B1836 is currently applied in both CC013C, CC015C, to data group ---CUSTOMS OFFICE OF TRANSIT (DECLARED):</w:t>
            </w:r>
          </w:p>
          <w:p w14:paraId="0DB3906D" w14:textId="521808BD" w:rsidR="00D830BC" w:rsidRDefault="00D830BC" w:rsidP="00D830BC">
            <w:pPr>
              <w:pStyle w:val="ListParagraph"/>
              <w:rPr>
                <w:rFonts w:asciiTheme="minorHAnsi" w:hAnsiTheme="minorHAnsi" w:cstheme="minorHAnsi"/>
                <w:lang w:val="en-IE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A4BDC67" wp14:editId="1B53060E">
                  <wp:extent cx="5163519" cy="402590"/>
                  <wp:effectExtent l="152400" t="152400" r="361315" b="35941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92342" cy="404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F142774" w14:textId="427217CD" w:rsidR="00D830BC" w:rsidRPr="00D830BC" w:rsidRDefault="00D830BC" w:rsidP="00D830BC">
            <w:pPr>
              <w:pStyle w:val="ListParagraph"/>
              <w:rPr>
                <w:rFonts w:asciiTheme="minorHAnsi" w:hAnsiTheme="minorHAnsi" w:cstheme="minorHAnsi"/>
                <w:lang w:val="en-IE"/>
              </w:rPr>
            </w:pPr>
            <w:r>
              <w:rPr>
                <w:rFonts w:asciiTheme="minorHAnsi" w:hAnsiTheme="minorHAnsi" w:cstheme="minorHAnsi"/>
                <w:lang w:val="en-IE"/>
              </w:rPr>
              <w:t xml:space="preserve">The wording of B1836 is the following: </w:t>
            </w:r>
          </w:p>
          <w:p w14:paraId="5487AE31" w14:textId="27AF7C0C" w:rsidR="00F01DB2" w:rsidRDefault="00F01DB2" w:rsidP="00D830BC">
            <w:pPr>
              <w:ind w:left="-207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ab/>
            </w:r>
            <w:r w:rsidR="00D830BC">
              <w:rPr>
                <w:noProof/>
              </w:rPr>
              <w:drawing>
                <wp:inline distT="0" distB="0" distL="0" distR="0" wp14:anchorId="12368F6F" wp14:editId="2AD61098">
                  <wp:extent cx="5819140" cy="1757680"/>
                  <wp:effectExtent l="152400" t="152400" r="353060" b="3568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1757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4328037" w14:textId="77777777" w:rsidR="00F01DB2" w:rsidRDefault="00F01DB2" w:rsidP="00F01DB2">
            <w:pPr>
              <w:tabs>
                <w:tab w:val="left" w:pos="3417"/>
              </w:tabs>
              <w:ind w:left="72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BCDFE55" w14:textId="266A4DBB" w:rsidR="005725BA" w:rsidRDefault="00D830B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The wording of C0030 is the following: </w:t>
            </w:r>
          </w:p>
          <w:p w14:paraId="5734B7BA" w14:textId="1E767CC4" w:rsidR="00D830BC" w:rsidRPr="00F01DB2" w:rsidRDefault="00D830BC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429D2379" wp14:editId="33AE7120">
                  <wp:extent cx="5819140" cy="3967480"/>
                  <wp:effectExtent l="152400" t="152400" r="353060" b="3568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3967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898C77F" w14:textId="2DE3B3A0" w:rsidR="005725BA" w:rsidRPr="00B156F3" w:rsidRDefault="005725BA" w:rsidP="00B156F3">
            <w:pPr>
              <w:rPr>
                <w:rFonts w:asciiTheme="minorHAnsi" w:hAnsiTheme="minorHAnsi" w:cstheme="minorHAnsi"/>
                <w:lang w:val="en-IE"/>
              </w:rPr>
            </w:pPr>
          </w:p>
        </w:tc>
      </w:tr>
    </w:tbl>
    <w:p w14:paraId="100E5874" w14:textId="77777777" w:rsidR="007410C0" w:rsidRDefault="007410C0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4C1CB36" w14:textId="77777777" w:rsidR="007410C0" w:rsidRDefault="007410C0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67E5AFA" w14:textId="77777777" w:rsidR="009742AD" w:rsidRPr="00074158" w:rsidRDefault="003D4A7A" w:rsidP="009742AD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lastRenderedPageBreak/>
        <w:t xml:space="preserve">Section 3: </w:t>
      </w:r>
      <w:r w:rsidR="009742AD"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p w14:paraId="20BF47F2" w14:textId="68752A5F" w:rsidR="009B4627" w:rsidRPr="00074158" w:rsidRDefault="009B4627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0FACF146">
        <w:tc>
          <w:tcPr>
            <w:tcW w:w="9606" w:type="dxa"/>
          </w:tcPr>
          <w:p w14:paraId="1B6D38F2" w14:textId="3576256F" w:rsidR="00716E5C" w:rsidRPr="00D23E8C" w:rsidRDefault="00716E5C" w:rsidP="00716E5C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2" w:name="_Hlk73455602"/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DDNTA-v5.1</w:t>
            </w:r>
            <w:r w:rsidR="0077485E">
              <w:rPr>
                <w:rFonts w:asciiTheme="minorHAnsi" w:hAnsiTheme="minorHAnsi" w:cs="Arial"/>
                <w:b/>
                <w:sz w:val="22"/>
                <w:szCs w:val="22"/>
              </w:rPr>
              <w:t>4</w:t>
            </w:r>
            <w:r w:rsidR="000927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4C0748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 (incl. Appendix </w:t>
            </w:r>
            <w:r w:rsidR="002E704F">
              <w:rPr>
                <w:rFonts w:asciiTheme="minorHAnsi" w:hAnsiTheme="minorHAnsi" w:cs="Arial"/>
                <w:b/>
                <w:sz w:val="22"/>
                <w:szCs w:val="22"/>
              </w:rPr>
              <w:t>K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) and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-v51.</w:t>
            </w:r>
            <w:r w:rsidR="00661F23">
              <w:rPr>
                <w:rFonts w:asciiTheme="minorHAnsi" w:hAnsiTheme="minorHAnsi" w:cs="Arial"/>
                <w:b/>
                <w:sz w:val="22"/>
                <w:szCs w:val="22"/>
              </w:rPr>
              <w:t>6.0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shall be corrected as follows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A93B141" w14:textId="77777777" w:rsidR="00B44890" w:rsidRDefault="00B44890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56BE60BB" w14:textId="25842813" w:rsidR="002E704F" w:rsidRDefault="002E704F" w:rsidP="002E704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same approach will be followed for </w:t>
            </w:r>
            <w:r w:rsidRPr="00B156F3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Rules R0983, R0990 and R0994. </w:t>
            </w:r>
          </w:p>
          <w:p w14:paraId="25144618" w14:textId="536B489D" w:rsidR="001369E9" w:rsidRDefault="001369E9" w:rsidP="002E704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55CD91F1" w14:textId="1E911819" w:rsidR="001369E9" w:rsidRDefault="001369E9" w:rsidP="002E704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New BRTs will be created to de-activate</w:t>
            </w:r>
            <w:r w:rsidR="00B03395" w:rsidRPr="00F26D0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 </w:t>
            </w:r>
            <w:r w:rsidR="00B03395" w:rsidRPr="00B156F3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R0107, </w:t>
            </w:r>
            <w:r w:rsidR="00B03395" w:rsidRPr="00561252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R0983</w:t>
            </w:r>
            <w:r w:rsidR="00B03395" w:rsidRPr="00F26D0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, R0990 and R0994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during Transitional period in Common Domain Messages:</w:t>
            </w:r>
          </w:p>
          <w:p w14:paraId="31AF0F72" w14:textId="1305566F" w:rsidR="001369E9" w:rsidRDefault="001369E9" w:rsidP="002E704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625E1E8" w14:textId="7F4F77F3" w:rsidR="001369E9" w:rsidRPr="001369E9" w:rsidRDefault="001369E9" w:rsidP="00D830BC">
            <w:pPr>
              <w:pStyle w:val="ListParagraph"/>
              <w:numPr>
                <w:ilvl w:val="0"/>
                <w:numId w:val="21"/>
              </w:numPr>
              <w:textAlignment w:val="center"/>
              <w:rPr>
                <w:lang w:val="en-IE"/>
              </w:rPr>
            </w:pPr>
            <w:r w:rsidRPr="00B156F3">
              <w:rPr>
                <w:rFonts w:ascii="Calibri" w:hAnsi="Calibri" w:cs="Calibri"/>
                <w:sz w:val="22"/>
                <w:szCs w:val="22"/>
                <w:lang w:val="en-IE"/>
              </w:rPr>
              <w:t xml:space="preserve">New </w:t>
            </w:r>
            <w:r w:rsidRPr="00B156F3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BRT B191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1</w:t>
            </w:r>
            <w:r w:rsidRPr="00B156F3">
              <w:rPr>
                <w:rFonts w:ascii="Calibri" w:hAnsi="Calibri" w:cs="Calibri"/>
                <w:sz w:val="22"/>
                <w:szCs w:val="22"/>
                <w:lang w:val="en-IE"/>
              </w:rPr>
              <w:t xml:space="preserve"> shall be created </w:t>
            </w:r>
            <w:r w:rsidR="00E25E0F">
              <w:rPr>
                <w:rFonts w:ascii="Calibri" w:hAnsi="Calibri" w:cs="Calibri"/>
                <w:sz w:val="22"/>
                <w:szCs w:val="22"/>
                <w:lang w:val="en-IE"/>
              </w:rPr>
              <w:t xml:space="preserve">to deactivate </w:t>
            </w:r>
            <w:r w:rsidR="00E25E0F" w:rsidRPr="00561252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R0107</w:t>
            </w:r>
            <w:r w:rsidR="00E25E0F" w:rsidRPr="00B156F3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 </w:t>
            </w:r>
            <w:r w:rsidRPr="00B156F3">
              <w:rPr>
                <w:rFonts w:ascii="Calibri" w:hAnsi="Calibri" w:cs="Calibri"/>
                <w:sz w:val="22"/>
                <w:szCs w:val="22"/>
                <w:lang w:val="en-IE"/>
              </w:rPr>
              <w:t>with the following description:</w:t>
            </w:r>
          </w:p>
          <w:p w14:paraId="6658428B" w14:textId="53D5390C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62FDB05A" w14:textId="77777777" w:rsidR="001369E9" w:rsidRDefault="001369E9" w:rsidP="00B156F3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  <w:lang w:val="en-IE"/>
              </w:rPr>
              <w:t>Technical Description:</w:t>
            </w:r>
          </w:p>
          <w:p w14:paraId="39634F14" w14:textId="77777777" w:rsidR="001369E9" w:rsidRDefault="001369E9" w:rsidP="00B156F3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IF &lt;Decisive Date&gt; is LESS than or EQUAL to &lt;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TPendDate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&gt;</w:t>
            </w:r>
          </w:p>
          <w:p w14:paraId="31DD78B3" w14:textId="3CC1D748" w:rsidR="001369E9" w:rsidRDefault="001369E9" w:rsidP="00B156F3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THEN R0107 shall be disabled.</w:t>
            </w:r>
          </w:p>
          <w:p w14:paraId="186C3AFB" w14:textId="77777777" w:rsidR="001369E9" w:rsidRDefault="001369E9" w:rsidP="00B156F3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 </w:t>
            </w:r>
          </w:p>
          <w:p w14:paraId="0B1F5B65" w14:textId="77777777" w:rsidR="001369E9" w:rsidRDefault="001369E9" w:rsidP="00B156F3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  <w:lang w:val="en-IE"/>
              </w:rPr>
              <w:t>Functional Description:</w:t>
            </w:r>
          </w:p>
          <w:p w14:paraId="4D01EB9C" w14:textId="77777777" w:rsidR="001369E9" w:rsidRDefault="001369E9" w:rsidP="00B156F3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N/A</w:t>
            </w:r>
          </w:p>
          <w:p w14:paraId="1BACA0F3" w14:textId="77777777" w:rsidR="001369E9" w:rsidRDefault="001369E9" w:rsidP="00B156F3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103ECD3C" w14:textId="77777777" w:rsidR="001369E9" w:rsidRDefault="001369E9" w:rsidP="00B156F3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highlight w:val="yellow"/>
              </w:rPr>
              <w:t>Common Domain:</w:t>
            </w:r>
          </w:p>
          <w:p w14:paraId="54543EE1" w14:textId="77777777" w:rsidR="001369E9" w:rsidRDefault="001369E9" w:rsidP="00B156F3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GB"/>
              </w:rPr>
              <w:t>Validated by Sender: ‘R’</w:t>
            </w:r>
          </w:p>
          <w:p w14:paraId="3EFD0D8A" w14:textId="77777777" w:rsidR="001369E9" w:rsidRDefault="001369E9" w:rsidP="00B156F3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GB"/>
              </w:rPr>
              <w:t>Validated by Recipient: ‘R’</w:t>
            </w:r>
          </w:p>
          <w:p w14:paraId="0CFD2BC5" w14:textId="6F18DBFC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6784E6BA" w14:textId="02C6EE27" w:rsidR="001369E9" w:rsidRDefault="00DF087B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lang w:val="en-IE"/>
              </w:rPr>
              <w:t xml:space="preserve">The BRT will be assigned on: </w:t>
            </w:r>
          </w:p>
          <w:p w14:paraId="24AAF163" w14:textId="4CFB24AE" w:rsidR="00DF087B" w:rsidRDefault="00DF087B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59BAFD27" w14:textId="39975AC7" w:rsidR="00DF087B" w:rsidRPr="00B156F3" w:rsidRDefault="00DF087B" w:rsidP="00D830BC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IE"/>
              </w:rPr>
            </w:pPr>
            <w:bookmarkStart w:id="3" w:name="_Hlk88327532"/>
            <w:r w:rsidRPr="00DF087B">
              <w:rPr>
                <w:rFonts w:ascii="Calibri" w:hAnsi="Calibri" w:cs="Calibri"/>
                <w:sz w:val="22"/>
                <w:szCs w:val="22"/>
                <w:lang w:val="en-IE"/>
              </w:rPr>
              <w:t>&lt;CONSIGNMENT</w:t>
            </w:r>
            <w:r>
              <w:rPr>
                <w:rFonts w:ascii="Calibri" w:hAnsi="Calibri" w:cs="Calibri"/>
                <w:sz w:val="22"/>
                <w:szCs w:val="22"/>
                <w:lang w:val="en-IE"/>
              </w:rPr>
              <w:t>-</w:t>
            </w:r>
            <w:r w:rsidRPr="00DF087B">
              <w:rPr>
                <w:rFonts w:ascii="Calibri" w:hAnsi="Calibri" w:cs="Calibri"/>
                <w:sz w:val="22"/>
                <w:szCs w:val="22"/>
                <w:lang w:val="en-IE"/>
              </w:rPr>
              <w:t>TRANSPORT EQUIPMENT-</w:t>
            </w:r>
            <w:proofErr w:type="spellStart"/>
            <w:r w:rsidRPr="00DF087B">
              <w:rPr>
                <w:rFonts w:ascii="Calibri" w:hAnsi="Calibri" w:cs="Calibri"/>
                <w:sz w:val="22"/>
                <w:szCs w:val="22"/>
                <w:lang w:val="en-IE"/>
              </w:rPr>
              <w:t>SEAL.Identifier</w:t>
            </w:r>
            <w:proofErr w:type="spellEnd"/>
            <w:r w:rsidRPr="00DF087B">
              <w:rPr>
                <w:rFonts w:ascii="Calibri" w:hAnsi="Calibri" w:cs="Calibri"/>
                <w:sz w:val="22"/>
                <w:szCs w:val="22"/>
                <w:lang w:val="en-IE"/>
              </w:rPr>
              <w:t>&gt;</w:t>
            </w:r>
            <w:r>
              <w:rPr>
                <w:rFonts w:ascii="Calibri" w:hAnsi="Calibri" w:cs="Calibri"/>
                <w:sz w:val="22"/>
                <w:szCs w:val="22"/>
                <w:lang w:val="en-IE"/>
              </w:rPr>
              <w:t xml:space="preserve"> in messages: </w:t>
            </w:r>
            <w:r w:rsidRPr="000D5AF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CD001C, </w:t>
            </w:r>
            <w:r w:rsidR="008539C4" w:rsidRPr="000D5AF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CD003C</w:t>
            </w:r>
            <w:r w:rsidR="008539C4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, </w:t>
            </w:r>
            <w:r w:rsidRPr="000D5AF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CD012C,</w:t>
            </w:r>
            <w:r w:rsidR="008539C4" w:rsidRPr="000D5AF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 CD018C</w:t>
            </w:r>
            <w:r w:rsidR="008539C4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, </w:t>
            </w:r>
            <w:r w:rsidR="008539C4" w:rsidRPr="000D5AF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CD038C</w:t>
            </w:r>
            <w:r w:rsidR="008539C4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,</w:t>
            </w:r>
            <w:r w:rsidRPr="000D5AF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 CD050C,</w:t>
            </w:r>
            <w:r w:rsidR="008539C4" w:rsidRPr="000D5AF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 CD115C</w:t>
            </w:r>
            <w:r w:rsidR="008539C4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,</w:t>
            </w:r>
            <w:r w:rsidRPr="000D5AF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 CD160C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, </w:t>
            </w:r>
            <w:r w:rsidRPr="000D5AF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CD165C</w:t>
            </w:r>
          </w:p>
          <w:p w14:paraId="37EEC732" w14:textId="433A95F3" w:rsidR="00DF087B" w:rsidRPr="00F26D0F" w:rsidRDefault="00DF087B" w:rsidP="00D830BC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IE"/>
              </w:rPr>
            </w:pPr>
            <w:r w:rsidRPr="00DF087B">
              <w:rPr>
                <w:rFonts w:ascii="Calibri" w:hAnsi="Calibri" w:cs="Calibri"/>
                <w:sz w:val="22"/>
                <w:szCs w:val="22"/>
                <w:lang w:val="en-IE"/>
              </w:rPr>
              <w:t>&lt;CONSIGNMENT</w:t>
            </w:r>
            <w:r>
              <w:rPr>
                <w:rFonts w:ascii="Calibri" w:hAnsi="Calibri" w:cs="Calibri"/>
                <w:sz w:val="22"/>
                <w:szCs w:val="22"/>
                <w:lang w:val="en-IE"/>
              </w:rPr>
              <w:t>-</w:t>
            </w:r>
            <w:r w:rsidRPr="00DF087B">
              <w:rPr>
                <w:rFonts w:ascii="Calibri" w:hAnsi="Calibri" w:cs="Calibri"/>
                <w:sz w:val="22"/>
                <w:szCs w:val="22"/>
                <w:lang w:val="en-IE"/>
              </w:rPr>
              <w:t>INCIDENT</w:t>
            </w:r>
            <w:r>
              <w:rPr>
                <w:rFonts w:ascii="Calibri" w:hAnsi="Calibri" w:cs="Calibri"/>
                <w:sz w:val="22"/>
                <w:szCs w:val="22"/>
                <w:lang w:val="en-IE"/>
              </w:rPr>
              <w:t>-</w:t>
            </w:r>
            <w:r w:rsidRPr="00DF087B">
              <w:rPr>
                <w:rFonts w:ascii="Calibri" w:hAnsi="Calibri" w:cs="Calibri"/>
                <w:sz w:val="22"/>
                <w:szCs w:val="22"/>
                <w:lang w:val="en-IE"/>
              </w:rPr>
              <w:t>TRANSPORT EQUIPMENT -</w:t>
            </w:r>
            <w:proofErr w:type="spellStart"/>
            <w:r w:rsidRPr="00DF087B">
              <w:rPr>
                <w:rFonts w:ascii="Calibri" w:hAnsi="Calibri" w:cs="Calibri"/>
                <w:sz w:val="22"/>
                <w:szCs w:val="22"/>
                <w:lang w:val="en-IE"/>
              </w:rPr>
              <w:t>SEAL.Identifier</w:t>
            </w:r>
            <w:proofErr w:type="spellEnd"/>
            <w:r w:rsidRPr="00DF087B">
              <w:rPr>
                <w:rFonts w:ascii="Calibri" w:hAnsi="Calibri" w:cs="Calibri"/>
                <w:sz w:val="22"/>
                <w:szCs w:val="22"/>
                <w:lang w:val="en-IE"/>
              </w:rPr>
              <w:t>&gt;</w:t>
            </w:r>
            <w:r>
              <w:rPr>
                <w:rFonts w:ascii="Calibri" w:hAnsi="Calibri" w:cs="Calibri"/>
                <w:sz w:val="22"/>
                <w:szCs w:val="22"/>
                <w:lang w:val="en-IE"/>
              </w:rPr>
              <w:t xml:space="preserve"> in message: </w:t>
            </w:r>
            <w:r w:rsidRPr="000D5AF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CD038C</w:t>
            </w:r>
          </w:p>
          <w:bookmarkEnd w:id="3"/>
          <w:p w14:paraId="4C1AB717" w14:textId="4427F3C4" w:rsidR="00DF087B" w:rsidRDefault="00DF087B">
            <w:pPr>
              <w:pStyle w:val="NormalWeb"/>
              <w:spacing w:before="0" w:beforeAutospacing="0" w:after="0" w:afterAutospacing="0"/>
              <w:ind w:left="1260"/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0DA86BC6" w14:textId="02D1C43F" w:rsidR="001F4B14" w:rsidRDefault="001F4B14" w:rsidP="001F4B14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An indicative example (</w:t>
            </w:r>
            <w:r w:rsidRPr="000D5AF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CD0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38</w:t>
            </w:r>
            <w:r w:rsidRPr="000D5AF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) is presented below:</w:t>
            </w:r>
          </w:p>
          <w:p w14:paraId="446250A5" w14:textId="0ABCA6C9" w:rsidR="001F4B14" w:rsidRDefault="001F4B14" w:rsidP="001F4B14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186D0D4" w14:textId="77777777" w:rsidR="001F4B14" w:rsidRDefault="001F4B14" w:rsidP="00B156F3">
            <w:p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0C06330E" w14:textId="77777777" w:rsidR="001F4B14" w:rsidRDefault="001F4B14" w:rsidP="00B156F3">
            <w:p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131FF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---CONSIGNMENT </w:t>
            </w:r>
          </w:p>
          <w:p w14:paraId="64E168FD" w14:textId="77777777" w:rsidR="001F4B14" w:rsidRDefault="001F4B14" w:rsidP="00B156F3">
            <w:p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3685A7FF" w14:textId="77777777" w:rsidR="001F4B14" w:rsidRDefault="001F4B14" w:rsidP="00B156F3">
            <w:p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BF7657">
              <w:rPr>
                <w:rFonts w:asciiTheme="minorHAnsi" w:hAnsiTheme="minorHAnsi" w:cs="Arial"/>
                <w:sz w:val="22"/>
                <w:szCs w:val="22"/>
                <w:lang w:val="en-IE"/>
              </w:rPr>
              <w:t>------TRANSPORT EQUIPMENT 9999x D C0872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BF7657">
              <w:rPr>
                <w:rFonts w:asciiTheme="minorHAnsi" w:hAnsiTheme="minorHAnsi" w:cs="Arial"/>
                <w:sz w:val="22"/>
                <w:szCs w:val="22"/>
                <w:lang w:val="en-IE"/>
              </w:rPr>
              <w:t>G0103</w:t>
            </w:r>
          </w:p>
          <w:p w14:paraId="408AC5AB" w14:textId="77777777" w:rsidR="001F4B14" w:rsidRPr="00BF7657" w:rsidRDefault="001F4B14" w:rsidP="00B156F3">
            <w:p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BF7657">
              <w:rPr>
                <w:rFonts w:asciiTheme="minorHAnsi" w:hAnsiTheme="minorHAnsi" w:cs="Arial"/>
                <w:sz w:val="22"/>
                <w:szCs w:val="22"/>
                <w:lang w:val="en-IE"/>
              </w:rPr>
              <w:t>---------SEAL</w:t>
            </w:r>
          </w:p>
          <w:p w14:paraId="26CDF768" w14:textId="77777777" w:rsidR="001F4B14" w:rsidRPr="00BF7657" w:rsidRDefault="001F4B14" w:rsidP="00B156F3">
            <w:p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BF765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Sequence number R n..5 R0987</w:t>
            </w:r>
          </w:p>
          <w:p w14:paraId="469912CB" w14:textId="77777777" w:rsidR="001F4B14" w:rsidRDefault="001F4B14" w:rsidP="00B156F3">
            <w:p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BF765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Identifier R an..20 R0107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F26D0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B1911</w:t>
            </w:r>
          </w:p>
          <w:p w14:paraId="5CB8A84D" w14:textId="4574ED6C" w:rsidR="001F4B14" w:rsidRDefault="001F4B14" w:rsidP="00B156F3">
            <w:p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331D6C0A" w14:textId="77777777" w:rsidR="001F4B14" w:rsidRDefault="001F4B14" w:rsidP="00B156F3">
            <w:p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E50E27">
              <w:rPr>
                <w:rFonts w:asciiTheme="minorHAnsi" w:hAnsiTheme="minorHAnsi" w:cs="Arial"/>
                <w:sz w:val="22"/>
                <w:szCs w:val="22"/>
                <w:lang w:val="en-IE"/>
              </w:rPr>
              <w:t>------INCIDENT 9x O G0015</w:t>
            </w:r>
          </w:p>
          <w:p w14:paraId="0AC67BDA" w14:textId="77777777" w:rsidR="001F4B14" w:rsidRDefault="001F4B14" w:rsidP="00B156F3">
            <w:p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7B8A00DB" w14:textId="77777777" w:rsidR="001F4B14" w:rsidRDefault="001F4B14" w:rsidP="00B156F3">
            <w:p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E50E2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------------SEAL </w:t>
            </w:r>
          </w:p>
          <w:p w14:paraId="784FC745" w14:textId="77777777" w:rsidR="001F4B14" w:rsidRPr="00E50E27" w:rsidRDefault="001F4B14" w:rsidP="00B156F3">
            <w:p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E50E2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Sequence number R n..5 R0987</w:t>
            </w:r>
          </w:p>
          <w:p w14:paraId="4BBF86EF" w14:textId="31C51DA7" w:rsidR="001F4B14" w:rsidRPr="00B156F3" w:rsidRDefault="001F4B14" w:rsidP="00B156F3">
            <w:pPr>
              <w:ind w:left="144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E50E2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Identifier R an..20 G0023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E50E27">
              <w:rPr>
                <w:rFonts w:asciiTheme="minorHAnsi" w:hAnsiTheme="minorHAnsi" w:cs="Arial"/>
                <w:sz w:val="22"/>
                <w:szCs w:val="22"/>
                <w:lang w:val="en-IE"/>
              </w:rPr>
              <w:t>R0107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F26D0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B1911</w:t>
            </w:r>
          </w:p>
          <w:p w14:paraId="476B889B" w14:textId="77777777" w:rsidR="001369E9" w:rsidRDefault="001369E9" w:rsidP="00B156F3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7F71236B" w14:textId="1D15ABCD" w:rsidR="001369E9" w:rsidRPr="001369E9" w:rsidRDefault="001369E9" w:rsidP="00D830BC">
            <w:pPr>
              <w:pStyle w:val="ListParagraph"/>
              <w:numPr>
                <w:ilvl w:val="0"/>
                <w:numId w:val="21"/>
              </w:numPr>
              <w:textAlignment w:val="center"/>
              <w:rPr>
                <w:lang w:val="en-IE"/>
              </w:rPr>
            </w:pPr>
            <w:r w:rsidRPr="00B156F3">
              <w:rPr>
                <w:rFonts w:ascii="Calibri" w:hAnsi="Calibri" w:cs="Calibri"/>
                <w:sz w:val="22"/>
                <w:szCs w:val="22"/>
                <w:lang w:val="en-IE"/>
              </w:rPr>
              <w:t xml:space="preserve">New </w:t>
            </w:r>
            <w:r w:rsidRPr="00B156F3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BRT B191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2</w:t>
            </w:r>
            <w:r w:rsidRPr="00B156F3">
              <w:rPr>
                <w:rFonts w:ascii="Calibri" w:hAnsi="Calibri" w:cs="Calibri"/>
                <w:sz w:val="22"/>
                <w:szCs w:val="22"/>
                <w:lang w:val="en-IE"/>
              </w:rPr>
              <w:t xml:space="preserve"> shall be created</w:t>
            </w:r>
            <w:r w:rsidR="008539C4">
              <w:rPr>
                <w:rFonts w:ascii="Calibri" w:hAnsi="Calibri" w:cs="Calibri"/>
                <w:sz w:val="22"/>
                <w:szCs w:val="22"/>
                <w:lang w:val="en-IE"/>
              </w:rPr>
              <w:t xml:space="preserve"> to deactivate </w:t>
            </w:r>
            <w:r w:rsidR="008539C4" w:rsidRPr="008539C4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R0983 </w:t>
            </w:r>
            <w:r w:rsidRPr="00B156F3">
              <w:rPr>
                <w:rFonts w:ascii="Calibri" w:hAnsi="Calibri" w:cs="Calibri"/>
                <w:sz w:val="22"/>
                <w:szCs w:val="22"/>
                <w:lang w:val="en-IE"/>
              </w:rPr>
              <w:t>with the following description:</w:t>
            </w:r>
          </w:p>
          <w:p w14:paraId="3268AA45" w14:textId="06F9E255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7458F035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  <w:lang w:val="en-IE"/>
              </w:rPr>
              <w:t>Technical Description:</w:t>
            </w:r>
          </w:p>
          <w:p w14:paraId="1304049D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IF &lt;Decisive Date&gt; is LESS than or EQUAL to &lt;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TPendDate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&gt;</w:t>
            </w:r>
          </w:p>
          <w:p w14:paraId="1C31A91E" w14:textId="2D33582E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THEN R0983 shall be disabled.</w:t>
            </w:r>
          </w:p>
          <w:p w14:paraId="3831B293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 </w:t>
            </w:r>
          </w:p>
          <w:p w14:paraId="659C8099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  <w:lang w:val="en-IE"/>
              </w:rPr>
              <w:lastRenderedPageBreak/>
              <w:t>Functional Description:</w:t>
            </w:r>
          </w:p>
          <w:p w14:paraId="3FFE6D8F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N/A</w:t>
            </w:r>
          </w:p>
          <w:p w14:paraId="1EBDEA15" w14:textId="48A74B3D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76C9E704" w14:textId="48A74B3D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highlight w:val="yellow"/>
              </w:rPr>
              <w:t>Common Domain:</w:t>
            </w:r>
          </w:p>
          <w:p w14:paraId="3AB077EB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GB"/>
              </w:rPr>
              <w:t>Validated by Sender: ‘R’</w:t>
            </w:r>
          </w:p>
          <w:p w14:paraId="1EF548C4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GB"/>
              </w:rPr>
              <w:t>Validated by Recipient: ‘R’</w:t>
            </w:r>
          </w:p>
          <w:p w14:paraId="42F54B3D" w14:textId="69AAF4D8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57543A4D" w14:textId="25CAA1B9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79DFC443" w14:textId="77777777" w:rsidR="008B7E9D" w:rsidRDefault="008B7E9D" w:rsidP="008B7E9D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lang w:val="en-IE"/>
              </w:rPr>
              <w:t xml:space="preserve">The BRT will be assigned on: </w:t>
            </w:r>
          </w:p>
          <w:p w14:paraId="18792DD6" w14:textId="77777777" w:rsidR="008B7E9D" w:rsidRDefault="008B7E9D" w:rsidP="008B7E9D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7BE02901" w14:textId="148B9755" w:rsidR="008B7E9D" w:rsidRPr="005C6D4A" w:rsidRDefault="008B7E9D" w:rsidP="00D830BC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IE"/>
              </w:rPr>
            </w:pPr>
            <w:bookmarkStart w:id="4" w:name="_Hlk88327543"/>
            <w:r w:rsidRPr="005C6D4A">
              <w:rPr>
                <w:rFonts w:ascii="Calibri" w:hAnsi="Calibri" w:cs="Calibri"/>
                <w:sz w:val="22"/>
                <w:szCs w:val="22"/>
                <w:lang w:val="en-IE"/>
              </w:rPr>
              <w:t>&lt;CONSIGNMENT-</w:t>
            </w:r>
            <w:r w:rsidRPr="005C6D4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HOUSE CONSIGNMENT. Gross mass</w:t>
            </w:r>
            <w:r w:rsidRPr="005C6D4A">
              <w:rPr>
                <w:rFonts w:ascii="Calibri" w:hAnsi="Calibri" w:cs="Calibri"/>
                <w:sz w:val="22"/>
                <w:szCs w:val="22"/>
                <w:lang w:val="en-IE"/>
              </w:rPr>
              <w:t xml:space="preserve">&gt; in messages: </w:t>
            </w:r>
            <w:r w:rsidRPr="005C6D4A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CD001C, CD003C, CD012C, CD038C, CD050C, CD115C, CD160C, CD165C</w:t>
            </w:r>
          </w:p>
          <w:bookmarkEnd w:id="4"/>
          <w:p w14:paraId="1A8F46FA" w14:textId="587F9C8F" w:rsidR="001369E9" w:rsidRDefault="001369E9" w:rsidP="008607F1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23C2BB57" w14:textId="387856B9" w:rsidR="008607F1" w:rsidRDefault="005C6D4A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An indicative example (</w:t>
            </w:r>
            <w:r w:rsidRPr="000D5AF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CD001C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) is presented below:</w:t>
            </w:r>
          </w:p>
          <w:p w14:paraId="0099C82F" w14:textId="25E47BA8" w:rsidR="008607F1" w:rsidRDefault="008607F1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49689A85" w14:textId="03C17B22" w:rsidR="00F958CE" w:rsidRDefault="00F958CE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F958C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---CONSIGNMENT </w:t>
            </w:r>
          </w:p>
          <w:p w14:paraId="3BA0B39B" w14:textId="5E6AA922" w:rsidR="00F958CE" w:rsidRDefault="00F958CE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7B0384A9" w14:textId="77777777" w:rsidR="008607F1" w:rsidRPr="008607F1" w:rsidRDefault="008607F1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8607F1">
              <w:rPr>
                <w:rFonts w:asciiTheme="minorHAnsi" w:hAnsiTheme="minorHAnsi" w:cs="Arial"/>
                <w:sz w:val="22"/>
                <w:szCs w:val="22"/>
                <w:lang w:val="en-IE"/>
              </w:rPr>
              <w:t>------HOUSE CONSIGNMENT</w:t>
            </w:r>
          </w:p>
          <w:p w14:paraId="5105304B" w14:textId="77777777" w:rsidR="008607F1" w:rsidRPr="008607F1" w:rsidRDefault="008607F1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8607F1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Sequence number R n..5 R0987</w:t>
            </w:r>
          </w:p>
          <w:p w14:paraId="6FACADD9" w14:textId="19F1ACC2" w:rsidR="008607F1" w:rsidRPr="008607F1" w:rsidRDefault="008607F1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8607F1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Country of dispatch D a2 CL008 C0909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8607F1">
              <w:rPr>
                <w:rFonts w:asciiTheme="minorHAnsi" w:hAnsiTheme="minorHAnsi" w:cs="Arial"/>
                <w:sz w:val="22"/>
                <w:szCs w:val="22"/>
                <w:lang w:val="en-IE"/>
              </w:rPr>
              <w:t>E1301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8607F1">
              <w:rPr>
                <w:rFonts w:asciiTheme="minorHAnsi" w:hAnsiTheme="minorHAnsi" w:cs="Arial"/>
                <w:sz w:val="22"/>
                <w:szCs w:val="22"/>
                <w:lang w:val="en-IE"/>
              </w:rPr>
              <w:t>G0062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8607F1">
              <w:rPr>
                <w:rFonts w:asciiTheme="minorHAnsi" w:hAnsiTheme="minorHAnsi" w:cs="Arial"/>
                <w:sz w:val="22"/>
                <w:szCs w:val="22"/>
                <w:lang w:val="en-IE"/>
              </w:rPr>
              <w:t>G0988</w:t>
            </w:r>
          </w:p>
          <w:p w14:paraId="4E9651BF" w14:textId="4AD83BC4" w:rsidR="008607F1" w:rsidRPr="008607F1" w:rsidRDefault="008607F1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8607F1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Gross mass R n..16,6 R0983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B156F3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B1912</w:t>
            </w:r>
          </w:p>
          <w:p w14:paraId="2AD4CA7A" w14:textId="14924538" w:rsidR="008607F1" w:rsidRPr="008607F1" w:rsidRDefault="008607F1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8607F1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Reference number UCR D an..70 C0502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8607F1">
              <w:rPr>
                <w:rFonts w:asciiTheme="minorHAnsi" w:hAnsiTheme="minorHAnsi" w:cs="Arial"/>
                <w:sz w:val="22"/>
                <w:szCs w:val="22"/>
                <w:lang w:val="en-IE"/>
              </w:rPr>
              <w:t>E1301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8607F1">
              <w:rPr>
                <w:rFonts w:asciiTheme="minorHAnsi" w:hAnsiTheme="minorHAnsi" w:cs="Arial"/>
                <w:sz w:val="22"/>
                <w:szCs w:val="22"/>
                <w:lang w:val="en-IE"/>
              </w:rPr>
              <w:t>G0002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8607F1">
              <w:rPr>
                <w:rFonts w:asciiTheme="minorHAnsi" w:hAnsiTheme="minorHAnsi" w:cs="Arial"/>
                <w:sz w:val="22"/>
                <w:szCs w:val="22"/>
                <w:lang w:val="en-IE"/>
              </w:rPr>
              <w:t>G0062</w:t>
            </w:r>
          </w:p>
          <w:p w14:paraId="198B6357" w14:textId="35A0A894" w:rsidR="008607F1" w:rsidRDefault="008607F1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8607F1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Security indicator from export declaration O n1 CL217 G0025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8607F1">
              <w:rPr>
                <w:rFonts w:asciiTheme="minorHAnsi" w:hAnsiTheme="minorHAnsi" w:cs="Arial"/>
                <w:sz w:val="22"/>
                <w:szCs w:val="22"/>
                <w:lang w:val="en-IE"/>
              </w:rPr>
              <w:t>G0026</w:t>
            </w:r>
          </w:p>
          <w:p w14:paraId="26A162CE" w14:textId="21409E17" w:rsidR="008607F1" w:rsidRDefault="00F958CE" w:rsidP="008607F1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46FD9951" w14:textId="77777777" w:rsidR="00EC7458" w:rsidRDefault="00EC7458" w:rsidP="008607F1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4A0429EB" w14:textId="77777777" w:rsidR="001369E9" w:rsidRDefault="001369E9" w:rsidP="00B156F3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3F1FA1F6" w14:textId="33DCA2BD" w:rsidR="001369E9" w:rsidRPr="001369E9" w:rsidRDefault="001369E9" w:rsidP="00D830BC">
            <w:pPr>
              <w:pStyle w:val="ListParagraph"/>
              <w:numPr>
                <w:ilvl w:val="0"/>
                <w:numId w:val="21"/>
              </w:numPr>
              <w:textAlignment w:val="center"/>
              <w:rPr>
                <w:lang w:val="en-IE"/>
              </w:rPr>
            </w:pPr>
            <w:r w:rsidRPr="00B156F3">
              <w:rPr>
                <w:rFonts w:ascii="Calibri" w:hAnsi="Calibri" w:cs="Calibri"/>
                <w:sz w:val="22"/>
                <w:szCs w:val="22"/>
                <w:lang w:val="en-IE"/>
              </w:rPr>
              <w:t xml:space="preserve">New </w:t>
            </w:r>
            <w:r w:rsidRPr="00B156F3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BRT B191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3</w:t>
            </w:r>
            <w:r w:rsidRPr="00B156F3">
              <w:rPr>
                <w:rFonts w:ascii="Calibri" w:hAnsi="Calibri" w:cs="Calibri"/>
                <w:sz w:val="22"/>
                <w:szCs w:val="22"/>
                <w:lang w:val="en-IE"/>
              </w:rPr>
              <w:t xml:space="preserve"> shall be created</w:t>
            </w:r>
            <w:r w:rsidR="00B44890">
              <w:rPr>
                <w:rFonts w:ascii="Calibri" w:hAnsi="Calibri" w:cs="Calibri"/>
                <w:sz w:val="22"/>
                <w:szCs w:val="22"/>
                <w:lang w:val="en-IE"/>
              </w:rPr>
              <w:t xml:space="preserve"> to deactivate </w:t>
            </w:r>
            <w:r w:rsidR="00B44890" w:rsidRPr="008539C4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R0</w:t>
            </w:r>
            <w:r w:rsidR="00B44890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990</w:t>
            </w:r>
            <w:r w:rsidRPr="00B156F3">
              <w:rPr>
                <w:rFonts w:ascii="Calibri" w:hAnsi="Calibri" w:cs="Calibri"/>
                <w:sz w:val="22"/>
                <w:szCs w:val="22"/>
                <w:lang w:val="en-IE"/>
              </w:rPr>
              <w:t xml:space="preserve"> with the following description:</w:t>
            </w:r>
          </w:p>
          <w:p w14:paraId="3B953927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lang w:val="en-IE"/>
              </w:rPr>
              <w:t> </w:t>
            </w:r>
          </w:p>
          <w:p w14:paraId="66BE5E63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  <w:lang w:val="en-IE"/>
              </w:rPr>
              <w:t>Technical Description:</w:t>
            </w:r>
          </w:p>
          <w:p w14:paraId="3037F846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IF &lt;Decisive Date&gt; is LESS than or EQUAL to &lt;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TPendDate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&gt;</w:t>
            </w:r>
          </w:p>
          <w:p w14:paraId="6E3C5604" w14:textId="483739C9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THEN R0990 shall be disabled.</w:t>
            </w:r>
          </w:p>
          <w:p w14:paraId="1BBCC753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 </w:t>
            </w:r>
          </w:p>
          <w:p w14:paraId="343775F9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  <w:lang w:val="en-IE"/>
              </w:rPr>
              <w:t>Functional Description:</w:t>
            </w:r>
          </w:p>
          <w:p w14:paraId="4EB59B7C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N/A</w:t>
            </w:r>
          </w:p>
          <w:p w14:paraId="281ACF92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lang w:val="en-IE"/>
              </w:rPr>
              <w:t> </w:t>
            </w:r>
          </w:p>
          <w:p w14:paraId="2799E09E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highlight w:val="yellow"/>
              </w:rPr>
              <w:t>Common Domain:</w:t>
            </w:r>
          </w:p>
          <w:p w14:paraId="554AD94D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GB"/>
              </w:rPr>
              <w:t>Validated by Sender: ‘R’</w:t>
            </w:r>
          </w:p>
          <w:p w14:paraId="337F38E3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GB"/>
              </w:rPr>
              <w:t>Validated by Recipient: ‘R’</w:t>
            </w:r>
          </w:p>
          <w:p w14:paraId="32B6351B" w14:textId="670A6B75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6943A1EC" w14:textId="77777777" w:rsidR="00B44890" w:rsidRDefault="00B44890" w:rsidP="00B44890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lang w:val="en-IE"/>
              </w:rPr>
              <w:t xml:space="preserve">The BRT will be assigned on: </w:t>
            </w:r>
          </w:p>
          <w:p w14:paraId="62A7D8D6" w14:textId="77777777" w:rsidR="00B44890" w:rsidRDefault="00B44890" w:rsidP="00B44890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5C367E7B" w14:textId="05475369" w:rsidR="00B44890" w:rsidRPr="00B156F3" w:rsidRDefault="00B44890" w:rsidP="00D830BC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IE"/>
              </w:rPr>
            </w:pPr>
            <w:bookmarkStart w:id="5" w:name="_Hlk88327552"/>
            <w:r w:rsidRPr="005C6D4A">
              <w:rPr>
                <w:rFonts w:ascii="Calibri" w:hAnsi="Calibri" w:cs="Calibri"/>
                <w:sz w:val="22"/>
                <w:szCs w:val="22"/>
                <w:lang w:val="en-IE"/>
              </w:rPr>
              <w:t>&lt;</w:t>
            </w:r>
            <w:r w:rsidRPr="00D6708A">
              <w:rPr>
                <w:rFonts w:asciiTheme="minorHAnsi" w:hAnsiTheme="minorHAnsi" w:cs="Arial"/>
                <w:sz w:val="22"/>
                <w:szCs w:val="22"/>
                <w:lang w:val="en-IE"/>
              </w:rPr>
              <w:t>TRANSIT OPERATION</w:t>
            </w:r>
            <w:r w:rsidRPr="005C6D4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. </w:t>
            </w:r>
            <w:r w:rsidRPr="00EF0A39">
              <w:rPr>
                <w:rFonts w:asciiTheme="minorHAnsi" w:hAnsiTheme="minorHAnsi" w:cs="Arial"/>
                <w:sz w:val="22"/>
                <w:szCs w:val="22"/>
                <w:lang w:val="en-IE"/>
              </w:rPr>
              <w:t>TIR Carnet number</w:t>
            </w:r>
            <w:r w:rsidRPr="005C6D4A">
              <w:rPr>
                <w:rFonts w:ascii="Calibri" w:hAnsi="Calibri" w:cs="Calibri"/>
                <w:sz w:val="22"/>
                <w:szCs w:val="22"/>
                <w:lang w:val="en-IE"/>
              </w:rPr>
              <w:t xml:space="preserve">&gt; in messages: </w:t>
            </w:r>
            <w:r w:rsidRPr="005C6D4A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CD001C, CD003C, CD012C, CD038C</w:t>
            </w:r>
          </w:p>
          <w:bookmarkEnd w:id="5"/>
          <w:p w14:paraId="598C784E" w14:textId="77777777" w:rsidR="00B44890" w:rsidRDefault="00B44890" w:rsidP="00B4489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         </w:t>
            </w:r>
          </w:p>
          <w:p w14:paraId="13202214" w14:textId="77374723" w:rsidR="001369E9" w:rsidRDefault="00B44890" w:rsidP="00B156F3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          An indicative example (</w:t>
            </w:r>
            <w:r w:rsidRPr="000D5AF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CD001C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) is presented below:</w:t>
            </w:r>
          </w:p>
          <w:p w14:paraId="38655273" w14:textId="77777777" w:rsidR="004220E8" w:rsidRDefault="004220E8" w:rsidP="004220E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218D893" w14:textId="1AC4B56D" w:rsidR="004220E8" w:rsidRDefault="00D6708A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D6708A">
              <w:rPr>
                <w:rFonts w:asciiTheme="minorHAnsi" w:hAnsiTheme="minorHAnsi" w:cs="Arial"/>
                <w:sz w:val="22"/>
                <w:szCs w:val="22"/>
                <w:lang w:val="en-IE"/>
              </w:rPr>
              <w:t>---TRANSIT OPERATION 1x R</w:t>
            </w:r>
          </w:p>
          <w:p w14:paraId="3FFF2E73" w14:textId="6461F211" w:rsidR="00EF0A39" w:rsidRPr="00EF0A39" w:rsidRDefault="00EF0A39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              </w:t>
            </w:r>
            <w:r w:rsidRPr="00EF0A39">
              <w:rPr>
                <w:rFonts w:asciiTheme="minorHAnsi" w:hAnsiTheme="minorHAnsi" w:cs="Arial"/>
                <w:sz w:val="22"/>
                <w:szCs w:val="22"/>
                <w:lang w:val="en-IE"/>
              </w:rPr>
              <w:t>MRN R an18 G0002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EF0A39">
              <w:rPr>
                <w:rFonts w:asciiTheme="minorHAnsi" w:hAnsiTheme="minorHAnsi" w:cs="Arial"/>
                <w:sz w:val="22"/>
                <w:szCs w:val="22"/>
                <w:lang w:val="en-IE"/>
              </w:rPr>
              <w:t>R0028</w:t>
            </w:r>
          </w:p>
          <w:p w14:paraId="5E67A6EB" w14:textId="184B1797" w:rsidR="00EF0A39" w:rsidRPr="00EF0A39" w:rsidRDefault="00EF0A39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EF0A39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Declaration type R an..5 CL231 R0601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EF0A39">
              <w:rPr>
                <w:rFonts w:asciiTheme="minorHAnsi" w:hAnsiTheme="minorHAnsi" w:cs="Arial"/>
                <w:sz w:val="22"/>
                <w:szCs w:val="22"/>
                <w:lang w:val="en-IE"/>
              </w:rPr>
              <w:t>R0909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EF0A39">
              <w:rPr>
                <w:rFonts w:asciiTheme="minorHAnsi" w:hAnsiTheme="minorHAnsi" w:cs="Arial"/>
                <w:sz w:val="22"/>
                <w:szCs w:val="22"/>
                <w:lang w:val="en-IE"/>
              </w:rPr>
              <w:t>R0911</w:t>
            </w:r>
          </w:p>
          <w:p w14:paraId="21BA95D8" w14:textId="338E927A" w:rsidR="00EF0A39" w:rsidRPr="00EF0A39" w:rsidRDefault="00EF0A39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EF0A39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TIR Carnet number D an..12 C0411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EF0A39">
              <w:rPr>
                <w:rFonts w:asciiTheme="minorHAnsi" w:hAnsiTheme="minorHAnsi" w:cs="Arial"/>
                <w:sz w:val="22"/>
                <w:szCs w:val="22"/>
                <w:lang w:val="en-IE"/>
              </w:rPr>
              <w:t>R0990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B156F3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B1913</w:t>
            </w:r>
          </w:p>
          <w:p w14:paraId="0E13503F" w14:textId="77777777" w:rsidR="00EF0A39" w:rsidRPr="00EF0A39" w:rsidRDefault="00EF0A39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EF0A39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Declaration acceptance date R an10 G0002</w:t>
            </w:r>
          </w:p>
          <w:p w14:paraId="15FA2D06" w14:textId="77777777" w:rsidR="00EF0A39" w:rsidRPr="00EF0A39" w:rsidRDefault="00EF0A39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EF0A39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Release date R an10 G0002</w:t>
            </w:r>
          </w:p>
          <w:p w14:paraId="399DF222" w14:textId="77777777" w:rsidR="00EF0A39" w:rsidRPr="00EF0A39" w:rsidRDefault="00EF0A39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EF0A39">
              <w:rPr>
                <w:rFonts w:asciiTheme="minorHAnsi" w:hAnsiTheme="minorHAnsi" w:cs="Arial"/>
                <w:sz w:val="22"/>
                <w:szCs w:val="22"/>
                <w:lang w:val="en-IE"/>
              </w:rPr>
              <w:lastRenderedPageBreak/>
              <w:tab/>
              <w:t>Security R n1 CL217</w:t>
            </w:r>
          </w:p>
          <w:p w14:paraId="7B5EC99B" w14:textId="77777777" w:rsidR="00EF0A39" w:rsidRPr="00EF0A39" w:rsidRDefault="00EF0A39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EF0A39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Reduced dataset indicator R n1 CL027</w:t>
            </w:r>
          </w:p>
          <w:p w14:paraId="7E69358B" w14:textId="77777777" w:rsidR="00EF0A39" w:rsidRPr="00EF0A39" w:rsidRDefault="00EF0A39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EF0A39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Specific circumstance indicator D an3 CL296 C0812</w:t>
            </w:r>
          </w:p>
          <w:p w14:paraId="7910D787" w14:textId="03EBEBDF" w:rsidR="00E36572" w:rsidRDefault="00EF0A39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EF0A39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Binding itinerary R n1 CL027</w:t>
            </w:r>
            <w:bookmarkEnd w:id="2"/>
          </w:p>
          <w:p w14:paraId="0CC48DAD" w14:textId="5914A452" w:rsidR="002A198C" w:rsidRDefault="002A198C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07F0CB6A" w14:textId="3BB84B05" w:rsidR="002A198C" w:rsidRDefault="002A198C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822CA6C" w14:textId="77777777" w:rsidR="002A198C" w:rsidRDefault="002A198C" w:rsidP="00B156F3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8E2E4DD" w14:textId="743D1BF9" w:rsidR="001369E9" w:rsidRPr="001369E9" w:rsidRDefault="001369E9" w:rsidP="00D830BC">
            <w:pPr>
              <w:pStyle w:val="ListParagraph"/>
              <w:numPr>
                <w:ilvl w:val="0"/>
                <w:numId w:val="21"/>
              </w:numPr>
              <w:textAlignment w:val="center"/>
              <w:rPr>
                <w:lang w:val="en-IE"/>
              </w:rPr>
            </w:pPr>
            <w:r w:rsidRPr="00B156F3">
              <w:rPr>
                <w:rFonts w:ascii="Calibri" w:hAnsi="Calibri" w:cs="Calibri"/>
                <w:sz w:val="22"/>
                <w:szCs w:val="22"/>
                <w:lang w:val="en-IE"/>
              </w:rPr>
              <w:t xml:space="preserve">New </w:t>
            </w:r>
            <w:r w:rsidRPr="00B156F3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 xml:space="preserve">BRT </w:t>
            </w:r>
            <w:r w:rsidR="00882AAB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B1908</w:t>
            </w:r>
            <w:r w:rsidRPr="00B156F3">
              <w:rPr>
                <w:rFonts w:ascii="Calibri" w:hAnsi="Calibri" w:cs="Calibri"/>
                <w:sz w:val="22"/>
                <w:szCs w:val="22"/>
                <w:lang w:val="en-IE"/>
              </w:rPr>
              <w:t xml:space="preserve"> shall be created </w:t>
            </w:r>
            <w:r w:rsidR="00B44890">
              <w:rPr>
                <w:rFonts w:ascii="Calibri" w:hAnsi="Calibri" w:cs="Calibri"/>
                <w:sz w:val="22"/>
                <w:szCs w:val="22"/>
                <w:lang w:val="en-IE"/>
              </w:rPr>
              <w:t xml:space="preserve">to deactivate </w:t>
            </w:r>
            <w:r w:rsidR="00B44890" w:rsidRPr="008539C4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R0</w:t>
            </w:r>
            <w:r w:rsidR="00B44890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994</w:t>
            </w:r>
            <w:r w:rsidR="00B44890" w:rsidRPr="00F26D0F">
              <w:rPr>
                <w:rFonts w:ascii="Calibri" w:hAnsi="Calibri" w:cs="Calibri"/>
                <w:sz w:val="22"/>
                <w:szCs w:val="22"/>
                <w:lang w:val="en-IE"/>
              </w:rPr>
              <w:t xml:space="preserve"> </w:t>
            </w:r>
            <w:r w:rsidRPr="00B156F3">
              <w:rPr>
                <w:rFonts w:ascii="Calibri" w:hAnsi="Calibri" w:cs="Calibri"/>
                <w:sz w:val="22"/>
                <w:szCs w:val="22"/>
                <w:lang w:val="en-IE"/>
              </w:rPr>
              <w:t>with the following description:</w:t>
            </w:r>
          </w:p>
          <w:p w14:paraId="0372B7AD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lang w:val="en-IE"/>
              </w:rPr>
              <w:t> </w:t>
            </w:r>
          </w:p>
          <w:p w14:paraId="62FD081A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  <w:lang w:val="en-IE"/>
              </w:rPr>
              <w:t>Technical Description:</w:t>
            </w:r>
          </w:p>
          <w:p w14:paraId="202CC200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IF &lt;Decisive Date&gt; is LESS than or EQUAL to &lt;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TPendDate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&gt;</w:t>
            </w:r>
          </w:p>
          <w:p w14:paraId="701B2F0C" w14:textId="5ED85534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THEN R0994 shall be disabled.</w:t>
            </w:r>
          </w:p>
          <w:p w14:paraId="5DE8D046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 </w:t>
            </w:r>
          </w:p>
          <w:p w14:paraId="478B0371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  <w:lang w:val="en-IE"/>
              </w:rPr>
              <w:t>Functional Description:</w:t>
            </w:r>
          </w:p>
          <w:p w14:paraId="3B0FE31D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IE"/>
              </w:rPr>
              <w:t>N/A</w:t>
            </w:r>
          </w:p>
          <w:p w14:paraId="6B8899F0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lang w:val="en-IE"/>
              </w:rPr>
              <w:t> </w:t>
            </w:r>
          </w:p>
          <w:p w14:paraId="7286742F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highlight w:val="yellow"/>
              </w:rPr>
              <w:t>Common Domain:</w:t>
            </w:r>
          </w:p>
          <w:p w14:paraId="2B2433C6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GB"/>
              </w:rPr>
              <w:t>Validated by Sender: ‘R’</w:t>
            </w:r>
          </w:p>
          <w:p w14:paraId="26E300C8" w14:textId="77777777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sz w:val="22"/>
                <w:szCs w:val="22"/>
                <w:highlight w:val="yellow"/>
                <w:lang w:val="en-GB"/>
              </w:rPr>
              <w:t>Validated by Recipient: ‘R’</w:t>
            </w:r>
          </w:p>
          <w:p w14:paraId="6DA1C7EE" w14:textId="2BE86EFB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02FDB28A" w14:textId="77777777" w:rsidR="00B44890" w:rsidRDefault="00B44890" w:rsidP="00B44890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sz w:val="22"/>
                <w:szCs w:val="22"/>
                <w:lang w:val="en-IE"/>
              </w:rPr>
              <w:t xml:space="preserve">The BRT will be assigned on: </w:t>
            </w:r>
          </w:p>
          <w:p w14:paraId="59B6FA73" w14:textId="77777777" w:rsidR="00B44890" w:rsidRDefault="00B44890" w:rsidP="00B44890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5BB2EEF6" w14:textId="3E967196" w:rsidR="00B44890" w:rsidRPr="00F26D0F" w:rsidRDefault="00B44890" w:rsidP="00D830BC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IE"/>
              </w:rPr>
            </w:pPr>
            <w:bookmarkStart w:id="6" w:name="_Hlk88327561"/>
            <w:r w:rsidRPr="005C6D4A">
              <w:rPr>
                <w:rFonts w:ascii="Calibri" w:hAnsi="Calibri" w:cs="Calibri"/>
                <w:sz w:val="22"/>
                <w:szCs w:val="22"/>
                <w:lang w:val="en-IE"/>
              </w:rPr>
              <w:t>&lt;</w:t>
            </w:r>
            <w:r w:rsidRPr="00C83E66">
              <w:rPr>
                <w:rFonts w:asciiTheme="minorHAnsi" w:hAnsiTheme="minorHAnsi" w:cs="Arial"/>
                <w:sz w:val="22"/>
                <w:szCs w:val="22"/>
                <w:lang w:val="en-IE"/>
              </w:rPr>
              <w:t>CONSIGNMENT</w:t>
            </w:r>
            <w:r w:rsidRPr="005C6D4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. </w:t>
            </w:r>
            <w:r w:rsidRPr="00C83E66">
              <w:rPr>
                <w:rFonts w:asciiTheme="minorHAnsi" w:hAnsiTheme="minorHAnsi" w:cs="Arial"/>
                <w:sz w:val="22"/>
                <w:szCs w:val="22"/>
                <w:lang w:val="en-IE"/>
              </w:rPr>
              <w:t>Gross mass</w:t>
            </w:r>
            <w:r w:rsidRPr="005C6D4A">
              <w:rPr>
                <w:rFonts w:ascii="Calibri" w:hAnsi="Calibri" w:cs="Calibri"/>
                <w:sz w:val="22"/>
                <w:szCs w:val="22"/>
                <w:lang w:val="en-IE"/>
              </w:rPr>
              <w:t xml:space="preserve">&gt; in messages: </w:t>
            </w:r>
            <w:r w:rsidRPr="005C6D4A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CD001C, CD003C, CD012C, CD038C, CD050C, CD115C, CD160C, CD165C</w:t>
            </w:r>
          </w:p>
          <w:bookmarkEnd w:id="6"/>
          <w:p w14:paraId="727FD60A" w14:textId="2B20FF21" w:rsidR="001369E9" w:rsidRDefault="001369E9" w:rsidP="001369E9">
            <w:pPr>
              <w:pStyle w:val="NormalWeb"/>
              <w:spacing w:before="0" w:beforeAutospacing="0" w:after="0" w:afterAutospacing="0"/>
              <w:ind w:left="540"/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2F537B93" w14:textId="77777777" w:rsidR="00B44890" w:rsidRDefault="00B44890" w:rsidP="00B156F3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An indicative example (</w:t>
            </w:r>
            <w:r w:rsidRPr="000D5AF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CD001C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) is presented below:</w:t>
            </w:r>
          </w:p>
          <w:p w14:paraId="27587BD6" w14:textId="257BA5C0" w:rsidR="00C83E66" w:rsidRDefault="00C83E66" w:rsidP="0058671C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3928ECB" w14:textId="166B2391" w:rsidR="00C83E66" w:rsidRDefault="00C83E66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76081D02" w14:textId="77777777" w:rsidR="00C83E66" w:rsidRPr="00C83E66" w:rsidRDefault="00C83E66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C83E66">
              <w:rPr>
                <w:rFonts w:asciiTheme="minorHAnsi" w:hAnsiTheme="minorHAnsi" w:cs="Arial"/>
                <w:sz w:val="22"/>
                <w:szCs w:val="22"/>
                <w:lang w:val="en-IE"/>
              </w:rPr>
              <w:t>--CONSIGNMENT</w:t>
            </w:r>
          </w:p>
          <w:p w14:paraId="30D31249" w14:textId="7F0F6611" w:rsidR="00C83E66" w:rsidRPr="00C83E66" w:rsidRDefault="00C83E66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C83E66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Country of dispatch D a2 CL008 C0909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C83E66">
              <w:rPr>
                <w:rFonts w:asciiTheme="minorHAnsi" w:hAnsiTheme="minorHAnsi" w:cs="Arial"/>
                <w:sz w:val="22"/>
                <w:szCs w:val="22"/>
                <w:lang w:val="en-IE"/>
              </w:rPr>
              <w:t>G0988</w:t>
            </w:r>
          </w:p>
          <w:p w14:paraId="2C7154BC" w14:textId="77777777" w:rsidR="00C83E66" w:rsidRPr="00C83E66" w:rsidRDefault="00C83E66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C83E66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Country of destination D a2 CL008 C0343</w:t>
            </w:r>
          </w:p>
          <w:p w14:paraId="12CC7E73" w14:textId="77777777" w:rsidR="00C83E66" w:rsidRPr="00C83E66" w:rsidRDefault="00C83E66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C83E66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Container indicator R n1 CL027</w:t>
            </w:r>
          </w:p>
          <w:p w14:paraId="4A1BC690" w14:textId="77777777" w:rsidR="00C83E66" w:rsidRPr="00C83E66" w:rsidRDefault="00C83E66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C83E66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Inland mode of transport D n1 CL218 C0399</w:t>
            </w:r>
          </w:p>
          <w:p w14:paraId="58C1ECB5" w14:textId="2E1F8BAF" w:rsidR="00C83E66" w:rsidRPr="00C83E66" w:rsidRDefault="00C83E66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C83E66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Mode of transport at the border D n1 CL218 B1899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C83E66">
              <w:rPr>
                <w:rFonts w:asciiTheme="minorHAnsi" w:hAnsiTheme="minorHAnsi" w:cs="Arial"/>
                <w:sz w:val="22"/>
                <w:szCs w:val="22"/>
                <w:lang w:val="en-IE"/>
              </w:rPr>
              <w:t>C0029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C83E66">
              <w:rPr>
                <w:rFonts w:asciiTheme="minorHAnsi" w:hAnsiTheme="minorHAnsi" w:cs="Arial"/>
                <w:sz w:val="22"/>
                <w:szCs w:val="22"/>
                <w:lang w:val="en-IE"/>
              </w:rPr>
              <w:t>G0020</w:t>
            </w:r>
          </w:p>
          <w:p w14:paraId="5995BD70" w14:textId="01113F4F" w:rsidR="00C83E66" w:rsidRPr="00C83E66" w:rsidRDefault="00C83E66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C83E66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Gross mass R n..16,6 E1109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C83E66">
              <w:rPr>
                <w:rFonts w:asciiTheme="minorHAnsi" w:hAnsiTheme="minorHAnsi" w:cs="Arial"/>
                <w:sz w:val="22"/>
                <w:szCs w:val="22"/>
                <w:lang w:val="en-IE"/>
              </w:rPr>
              <w:t>R0994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882AAB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B1908</w:t>
            </w:r>
          </w:p>
          <w:p w14:paraId="274023E1" w14:textId="079EC54E" w:rsidR="00C83E66" w:rsidRDefault="00C83E66" w:rsidP="00B156F3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C83E66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Reference number UCR D an..70 B1895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C83E66">
              <w:rPr>
                <w:rFonts w:asciiTheme="minorHAnsi" w:hAnsiTheme="minorHAnsi" w:cs="Arial"/>
                <w:sz w:val="22"/>
                <w:szCs w:val="22"/>
                <w:lang w:val="en-IE"/>
              </w:rPr>
              <w:t>C0502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C83E66">
              <w:rPr>
                <w:rFonts w:asciiTheme="minorHAnsi" w:hAnsiTheme="minorHAnsi" w:cs="Arial"/>
                <w:sz w:val="22"/>
                <w:szCs w:val="22"/>
                <w:lang w:val="en-IE"/>
              </w:rPr>
              <w:t>G0002</w:t>
            </w:r>
          </w:p>
          <w:p w14:paraId="1D93465C" w14:textId="2B075F86" w:rsidR="00C83E66" w:rsidRDefault="00C83E66" w:rsidP="0058671C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29F45470" w14:textId="77777777" w:rsidR="00D830BC" w:rsidRPr="00D830BC" w:rsidRDefault="00D830BC" w:rsidP="00D830BC">
            <w:pPr>
              <w:pStyle w:val="ListParagraph"/>
              <w:numPr>
                <w:ilvl w:val="0"/>
                <w:numId w:val="21"/>
              </w:numPr>
              <w:textAlignment w:val="center"/>
              <w:rPr>
                <w:rFonts w:ascii="Calibri" w:hAnsi="Calibri" w:cs="Calibri"/>
                <w:sz w:val="22"/>
                <w:szCs w:val="22"/>
                <w:lang w:val="en-IE"/>
              </w:rPr>
            </w:pPr>
            <w:r w:rsidRPr="00D830BC">
              <w:rPr>
                <w:rFonts w:ascii="Calibri" w:hAnsi="Calibri" w:cs="Calibri"/>
                <w:sz w:val="22"/>
                <w:szCs w:val="22"/>
                <w:lang w:val="en-IE"/>
              </w:rPr>
              <w:t>B1836 will be removed from CC013C, CC015C from the data group &lt; CUSTOMS OFFICE OF TRANSIT (DECLARED)&gt;:</w:t>
            </w:r>
          </w:p>
          <w:p w14:paraId="1D580FC0" w14:textId="77777777" w:rsidR="00D830BC" w:rsidRDefault="00D830BC" w:rsidP="00D830BC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56610207" w14:textId="77777777" w:rsidR="00D830BC" w:rsidRDefault="00D830BC" w:rsidP="00D830BC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           …</w:t>
            </w:r>
          </w:p>
          <w:p w14:paraId="6297B91B" w14:textId="77777777" w:rsidR="00D830BC" w:rsidRDefault="00D830BC" w:rsidP="00D830BC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           </w:t>
            </w:r>
            <w:r w:rsidRPr="006B1EF1">
              <w:rPr>
                <w:rFonts w:asciiTheme="minorHAnsi" w:hAnsiTheme="minorHAnsi" w:cs="Arial"/>
                <w:sz w:val="22"/>
                <w:szCs w:val="22"/>
                <w:lang w:val="en-IE"/>
              </w:rPr>
              <w:t>---CUSTOMS OFFICE OF DESTINATION (DECLARED) 1x R G0034</w:t>
            </w:r>
          </w:p>
          <w:p w14:paraId="71A53698" w14:textId="77777777" w:rsidR="00D830BC" w:rsidRDefault="00D830BC" w:rsidP="00D830BC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           </w:t>
            </w:r>
            <w:r w:rsidRPr="006B1EF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---CUSTOMS OFFICE OF TRANSIT (DECLARED) 9x D </w:t>
            </w:r>
            <w:r w:rsidRPr="006B1EF1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>B1836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6B1EF1">
              <w:rPr>
                <w:rFonts w:asciiTheme="minorHAnsi" w:hAnsiTheme="minorHAnsi" w:cs="Arial"/>
                <w:sz w:val="22"/>
                <w:szCs w:val="22"/>
                <w:lang w:val="en-IE"/>
              </w:rPr>
              <w:t>C0030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6B1EF1">
              <w:rPr>
                <w:rFonts w:asciiTheme="minorHAnsi" w:hAnsiTheme="minorHAnsi" w:cs="Arial"/>
                <w:sz w:val="22"/>
                <w:szCs w:val="22"/>
                <w:lang w:val="en-IE"/>
              </w:rPr>
              <w:t>G0030</w:t>
            </w:r>
          </w:p>
          <w:p w14:paraId="6A2C53BC" w14:textId="77777777" w:rsidR="00D830BC" w:rsidRPr="006B1EF1" w:rsidRDefault="00D830BC" w:rsidP="00D830BC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           </w:t>
            </w:r>
            <w:r w:rsidRPr="006B1EF1">
              <w:rPr>
                <w:rFonts w:asciiTheme="minorHAnsi" w:hAnsiTheme="minorHAnsi" w:cs="Arial"/>
                <w:sz w:val="22"/>
                <w:szCs w:val="22"/>
                <w:lang w:val="en-IE"/>
              </w:rPr>
              <w:t>---CUSTOMS OFFICE OF EXIT FOR TRANSIT (DECLARED) 9x D C0587</w:t>
            </w:r>
          </w:p>
          <w:p w14:paraId="41955081" w14:textId="77777777" w:rsidR="00D830BC" w:rsidRDefault="00D830BC" w:rsidP="00D830BC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           …</w:t>
            </w:r>
          </w:p>
          <w:p w14:paraId="49DF9B42" w14:textId="2CFCFF5D" w:rsidR="00A12F6F" w:rsidRDefault="00A12F6F" w:rsidP="0058671C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537B2E0D" w14:textId="37A29080" w:rsidR="00640EED" w:rsidRDefault="00640EED" w:rsidP="0058671C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728E47ED" w14:textId="77777777" w:rsidR="00640EED" w:rsidRDefault="00640EED" w:rsidP="0058671C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6D88584" w14:textId="585A7DC8" w:rsidR="00AF65A8" w:rsidRPr="00B156F3" w:rsidRDefault="00B85B07" w:rsidP="00561252">
            <w:pP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F83F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NCTS-Data Mapping- v0.4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3</w:t>
            </w:r>
            <w:r w:rsidRPr="00F83F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file:</w:t>
            </w:r>
            <w:r w:rsidRPr="00F83F16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“NCTS-Data Mapping- v0.4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3</w:t>
            </w:r>
            <w:r w:rsidRPr="00F83F16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” </w:t>
            </w:r>
            <w:r w:rsidR="00B81FC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will be updated based on the changes described above</w:t>
            </w:r>
            <w:r w:rsidR="00D8784B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r w:rsidR="00B81FC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More specifically, </w:t>
            </w:r>
          </w:p>
          <w:p w14:paraId="5700CED1" w14:textId="5C1C96D4" w:rsidR="00B81FCE" w:rsidRDefault="00B81FCE" w:rsidP="00D830BC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B156F3">
              <w:rPr>
                <w:rFonts w:ascii="Calibri" w:hAnsi="Calibri" w:cs="Calibri"/>
                <w:sz w:val="22"/>
                <w:szCs w:val="22"/>
                <w:lang w:val="en-IE"/>
              </w:rPr>
              <w:lastRenderedPageBreak/>
              <w:t>For &lt;</w:t>
            </w:r>
            <w:r>
              <w:t xml:space="preserve"> </w:t>
            </w:r>
            <w:r w:rsidRPr="00B156F3">
              <w:rPr>
                <w:rFonts w:ascii="Calibri" w:hAnsi="Calibri" w:cs="Calibri"/>
                <w:sz w:val="22"/>
                <w:szCs w:val="22"/>
                <w:lang w:val="en-IE"/>
              </w:rPr>
              <w:t>CONSIGNMENT-TRANSPORT EQUIPMENT-</w:t>
            </w:r>
            <w:proofErr w:type="spellStart"/>
            <w:r w:rsidRPr="00B156F3">
              <w:rPr>
                <w:rFonts w:ascii="Calibri" w:hAnsi="Calibri" w:cs="Calibri"/>
                <w:sz w:val="22"/>
                <w:szCs w:val="22"/>
                <w:lang w:val="en-IE"/>
              </w:rPr>
              <w:t>SEAL.Identifier</w:t>
            </w:r>
            <w:proofErr w:type="spellEnd"/>
            <w:r w:rsidRPr="00B156F3">
              <w:rPr>
                <w:rFonts w:ascii="Calibri" w:hAnsi="Calibri" w:cs="Calibri"/>
                <w:sz w:val="22"/>
                <w:szCs w:val="22"/>
                <w:lang w:val="en-IE"/>
              </w:rPr>
              <w:t xml:space="preserve">&gt; in messages: </w:t>
            </w:r>
            <w:r w:rsidRPr="00B156F3">
              <w:rPr>
                <w:rFonts w:asciiTheme="minorHAnsi" w:hAnsiTheme="minorHAnsi" w:cs="Arial"/>
                <w:sz w:val="22"/>
                <w:szCs w:val="22"/>
                <w:lang w:val="en-IE"/>
              </w:rPr>
              <w:t>CD001C, CD003C, CD012C, CD018C, CD038C, CD050C, CD115C the column “</w:t>
            </w:r>
            <w:r w:rsidR="00AF65A8" w:rsidRPr="00B156F3">
              <w:rPr>
                <w:rFonts w:asciiTheme="minorHAnsi" w:hAnsiTheme="minorHAnsi" w:cs="Arial"/>
                <w:sz w:val="22"/>
                <w:szCs w:val="22"/>
                <w:lang w:val="en-IE"/>
              </w:rPr>
              <w:t>Resolution</w:t>
            </w:r>
            <w:r w:rsidRPr="00B156F3">
              <w:rPr>
                <w:rFonts w:asciiTheme="minorHAnsi" w:hAnsiTheme="minorHAnsi" w:cs="Arial"/>
                <w:sz w:val="22"/>
                <w:szCs w:val="22"/>
              </w:rPr>
              <w:t xml:space="preserve"> for </w:t>
            </w:r>
            <w:r w:rsidR="00AF65A8" w:rsidRPr="00B156F3">
              <w:rPr>
                <w:rFonts w:asciiTheme="minorHAnsi" w:hAnsiTheme="minorHAnsi" w:cs="Arial"/>
                <w:sz w:val="22"/>
                <w:szCs w:val="22"/>
              </w:rPr>
              <w:t>U</w:t>
            </w:r>
            <w:r w:rsidRPr="00B156F3">
              <w:rPr>
                <w:rFonts w:asciiTheme="minorHAnsi" w:hAnsiTheme="minorHAnsi" w:cs="Arial"/>
                <w:sz w:val="22"/>
                <w:szCs w:val="22"/>
              </w:rPr>
              <w:t>pgrade” and “Resolution for Downgrade” will be update</w:t>
            </w:r>
            <w:r w:rsidR="00AF65A8">
              <w:rPr>
                <w:rFonts w:asciiTheme="minorHAnsi" w:hAnsiTheme="minorHAnsi" w:cs="Arial"/>
                <w:sz w:val="22"/>
                <w:szCs w:val="22"/>
              </w:rPr>
              <w:t>d</w:t>
            </w:r>
            <w:r w:rsidRPr="00B156F3">
              <w:rPr>
                <w:rFonts w:asciiTheme="minorHAnsi" w:hAnsiTheme="minorHAnsi" w:cs="Arial"/>
                <w:sz w:val="22"/>
                <w:szCs w:val="22"/>
              </w:rPr>
              <w:t xml:space="preserve"> to indicate that “During Transitional Period, a technical rule will be applied to disable the </w:t>
            </w:r>
            <w:r w:rsidR="00AF65A8" w:rsidRPr="00B156F3">
              <w:rPr>
                <w:rFonts w:asciiTheme="minorHAnsi" w:hAnsiTheme="minorHAnsi" w:cs="Arial"/>
                <w:sz w:val="22"/>
                <w:szCs w:val="22"/>
                <w:lang w:val="en-IE"/>
              </w:rPr>
              <w:t>R0107</w:t>
            </w:r>
            <w:r w:rsidRPr="00B156F3">
              <w:rPr>
                <w:rFonts w:asciiTheme="minorHAnsi" w:hAnsiTheme="minorHAnsi" w:cs="Arial"/>
                <w:sz w:val="22"/>
                <w:szCs w:val="22"/>
              </w:rPr>
              <w:t>”</w:t>
            </w:r>
            <w:r w:rsidR="00AF65A8" w:rsidRPr="00B156F3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57F3E8E6" w14:textId="4FD33521" w:rsidR="00AF65A8" w:rsidRPr="00F26D0F" w:rsidRDefault="00AF65A8" w:rsidP="00D830BC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  <w:r w:rsidRPr="00F26D0F">
              <w:rPr>
                <w:rFonts w:ascii="Calibri" w:hAnsi="Calibri" w:cs="Calibri"/>
                <w:sz w:val="22"/>
                <w:szCs w:val="22"/>
                <w:lang w:val="en-IE"/>
              </w:rPr>
              <w:t xml:space="preserve">For </w:t>
            </w:r>
            <w:r w:rsidRPr="00DF087B">
              <w:rPr>
                <w:rFonts w:ascii="Calibri" w:hAnsi="Calibri" w:cs="Calibri"/>
                <w:sz w:val="22"/>
                <w:szCs w:val="22"/>
                <w:lang w:val="en-IE"/>
              </w:rPr>
              <w:t>&lt;CONSIGNMENT</w:t>
            </w:r>
            <w:r>
              <w:rPr>
                <w:rFonts w:ascii="Calibri" w:hAnsi="Calibri" w:cs="Calibri"/>
                <w:sz w:val="22"/>
                <w:szCs w:val="22"/>
                <w:lang w:val="en-IE"/>
              </w:rPr>
              <w:t>-</w:t>
            </w:r>
            <w:r w:rsidRPr="00DF087B">
              <w:rPr>
                <w:rFonts w:ascii="Calibri" w:hAnsi="Calibri" w:cs="Calibri"/>
                <w:sz w:val="22"/>
                <w:szCs w:val="22"/>
                <w:lang w:val="en-IE"/>
              </w:rPr>
              <w:t>INCIDENT</w:t>
            </w:r>
            <w:r>
              <w:rPr>
                <w:rFonts w:ascii="Calibri" w:hAnsi="Calibri" w:cs="Calibri"/>
                <w:sz w:val="22"/>
                <w:szCs w:val="22"/>
                <w:lang w:val="en-IE"/>
              </w:rPr>
              <w:t>-</w:t>
            </w:r>
            <w:r w:rsidRPr="00DF087B">
              <w:rPr>
                <w:rFonts w:ascii="Calibri" w:hAnsi="Calibri" w:cs="Calibri"/>
                <w:sz w:val="22"/>
                <w:szCs w:val="22"/>
                <w:lang w:val="en-IE"/>
              </w:rPr>
              <w:t>TRANSPORT EQUIPMENT -</w:t>
            </w:r>
            <w:proofErr w:type="spellStart"/>
            <w:r w:rsidRPr="00DF087B">
              <w:rPr>
                <w:rFonts w:ascii="Calibri" w:hAnsi="Calibri" w:cs="Calibri"/>
                <w:sz w:val="22"/>
                <w:szCs w:val="22"/>
                <w:lang w:val="en-IE"/>
              </w:rPr>
              <w:t>SEAL.Identifier</w:t>
            </w:r>
            <w:proofErr w:type="spellEnd"/>
            <w:r w:rsidRPr="00DF087B">
              <w:rPr>
                <w:rFonts w:ascii="Calibri" w:hAnsi="Calibri" w:cs="Calibri"/>
                <w:sz w:val="22"/>
                <w:szCs w:val="22"/>
                <w:lang w:val="en-IE"/>
              </w:rPr>
              <w:t>&gt;</w:t>
            </w:r>
            <w:r>
              <w:rPr>
                <w:rFonts w:ascii="Calibri" w:hAnsi="Calibri" w:cs="Calibri"/>
                <w:sz w:val="22"/>
                <w:szCs w:val="22"/>
                <w:lang w:val="en-IE"/>
              </w:rPr>
              <w:t xml:space="preserve"> in message: </w:t>
            </w:r>
            <w:r w:rsidRPr="00B156F3">
              <w:rPr>
                <w:rFonts w:asciiTheme="minorHAnsi" w:hAnsiTheme="minorHAnsi" w:cs="Arial"/>
                <w:sz w:val="22"/>
                <w:szCs w:val="22"/>
                <w:lang w:val="en-IE"/>
              </w:rPr>
              <w:t>CD038C</w:t>
            </w:r>
            <w:r w:rsidRPr="0056125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F26D0F">
              <w:rPr>
                <w:rFonts w:asciiTheme="minorHAnsi" w:hAnsiTheme="minorHAnsi" w:cs="Arial"/>
                <w:sz w:val="22"/>
                <w:szCs w:val="22"/>
                <w:lang w:val="en-IE"/>
              </w:rPr>
              <w:t>the column “Resolution</w:t>
            </w:r>
            <w:r w:rsidRPr="00F26D0F">
              <w:rPr>
                <w:rFonts w:asciiTheme="minorHAnsi" w:hAnsiTheme="minorHAnsi" w:cs="Arial"/>
                <w:sz w:val="22"/>
                <w:szCs w:val="22"/>
              </w:rPr>
              <w:t xml:space="preserve"> for Upgrade” and “Resolution for Downgrade” will be update</w:t>
            </w:r>
            <w:r>
              <w:rPr>
                <w:rFonts w:asciiTheme="minorHAnsi" w:hAnsiTheme="minorHAnsi" w:cs="Arial"/>
                <w:sz w:val="22"/>
                <w:szCs w:val="22"/>
              </w:rPr>
              <w:t>d</w:t>
            </w:r>
            <w:r w:rsidRPr="00F26D0F">
              <w:rPr>
                <w:rFonts w:asciiTheme="minorHAnsi" w:hAnsiTheme="minorHAnsi" w:cs="Arial"/>
                <w:sz w:val="22"/>
                <w:szCs w:val="22"/>
              </w:rPr>
              <w:t xml:space="preserve"> to indicate that “During Transitional Period, a technical rule will be applied to disable the </w:t>
            </w:r>
            <w:r w:rsidRPr="00F26D0F">
              <w:rPr>
                <w:rFonts w:asciiTheme="minorHAnsi" w:hAnsiTheme="minorHAnsi" w:cs="Arial"/>
                <w:sz w:val="22"/>
                <w:szCs w:val="22"/>
                <w:lang w:val="en-IE"/>
              </w:rPr>
              <w:t>R0107</w:t>
            </w:r>
            <w:r w:rsidRPr="00F26D0F">
              <w:rPr>
                <w:rFonts w:asciiTheme="minorHAnsi" w:hAnsiTheme="minorHAnsi" w:cs="Arial"/>
                <w:sz w:val="22"/>
                <w:szCs w:val="22"/>
              </w:rPr>
              <w:t>”.</w:t>
            </w:r>
          </w:p>
          <w:p w14:paraId="3E66E866" w14:textId="5E25AAF7" w:rsidR="00AF65A8" w:rsidRPr="00B156F3" w:rsidRDefault="00AF65A8" w:rsidP="00D830BC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IE"/>
              </w:rPr>
            </w:pPr>
            <w:r w:rsidRPr="00F26D0F">
              <w:rPr>
                <w:rFonts w:ascii="Calibri" w:hAnsi="Calibri" w:cs="Calibri"/>
                <w:sz w:val="22"/>
                <w:szCs w:val="22"/>
                <w:lang w:val="en-IE"/>
              </w:rPr>
              <w:t xml:space="preserve">For </w:t>
            </w:r>
            <w:r w:rsidRPr="005C6D4A">
              <w:rPr>
                <w:rFonts w:ascii="Calibri" w:hAnsi="Calibri" w:cs="Calibri"/>
                <w:sz w:val="22"/>
                <w:szCs w:val="22"/>
                <w:lang w:val="en-IE"/>
              </w:rPr>
              <w:t>&lt;CONSIGNMENT-</w:t>
            </w:r>
            <w:r w:rsidRPr="005C6D4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HOUSE CONSIGNMENT. Gross mass</w:t>
            </w:r>
            <w:r w:rsidRPr="00561252">
              <w:rPr>
                <w:rFonts w:ascii="Calibri" w:hAnsi="Calibri" w:cs="Calibri"/>
                <w:sz w:val="22"/>
                <w:szCs w:val="22"/>
                <w:lang w:val="en-IE"/>
              </w:rPr>
              <w:t xml:space="preserve">&gt; in messages: </w:t>
            </w:r>
            <w:r w:rsidRPr="00B156F3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CD001C, CD003C, CD012C, CD038C, CD050C, CD115C </w:t>
            </w:r>
            <w:r w:rsidRPr="00561252">
              <w:rPr>
                <w:rFonts w:asciiTheme="minorHAnsi" w:hAnsiTheme="minorHAnsi" w:cs="Arial"/>
                <w:sz w:val="22"/>
                <w:szCs w:val="22"/>
                <w:lang w:val="en-IE"/>
              </w:rPr>
              <w:t>the column “</w:t>
            </w:r>
            <w:r w:rsidRPr="00B156F3">
              <w:rPr>
                <w:rFonts w:asciiTheme="minorHAnsi" w:hAnsiTheme="minorHAnsi" w:cs="Arial"/>
                <w:sz w:val="22"/>
                <w:szCs w:val="22"/>
                <w:lang w:val="en-IE"/>
              </w:rPr>
              <w:t>Resolution</w:t>
            </w:r>
            <w:r w:rsidRPr="00B156F3">
              <w:rPr>
                <w:rFonts w:asciiTheme="minorHAnsi" w:hAnsiTheme="minorHAnsi" w:cs="Arial"/>
                <w:sz w:val="22"/>
                <w:szCs w:val="22"/>
              </w:rPr>
              <w:t xml:space="preserve"> for Upgrade” and “Resolution for Downgrade” will be updated to indicate that “During Transitional Period, a technical rule will be applied to disable the </w:t>
            </w:r>
            <w:r w:rsidRPr="008607F1">
              <w:rPr>
                <w:rFonts w:asciiTheme="minorHAnsi" w:hAnsiTheme="minorHAnsi" w:cs="Arial"/>
                <w:sz w:val="22"/>
                <w:szCs w:val="22"/>
                <w:lang w:val="en-IE"/>
              </w:rPr>
              <w:t>R0983</w:t>
            </w:r>
            <w:r w:rsidRPr="00561252">
              <w:rPr>
                <w:rFonts w:asciiTheme="minorHAnsi" w:hAnsiTheme="minorHAnsi" w:cs="Arial"/>
                <w:sz w:val="22"/>
                <w:szCs w:val="22"/>
              </w:rPr>
              <w:t>”.</w:t>
            </w:r>
          </w:p>
          <w:p w14:paraId="38E123F0" w14:textId="309E7F00" w:rsidR="00AF65A8" w:rsidRPr="00B156F3" w:rsidRDefault="00AF65A8" w:rsidP="00D830BC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IE"/>
              </w:rPr>
            </w:pPr>
            <w:r w:rsidRPr="00F26D0F">
              <w:rPr>
                <w:rFonts w:ascii="Calibri" w:hAnsi="Calibri" w:cs="Calibri"/>
                <w:sz w:val="22"/>
                <w:szCs w:val="22"/>
                <w:lang w:val="en-IE"/>
              </w:rPr>
              <w:t xml:space="preserve">For </w:t>
            </w:r>
            <w:r w:rsidRPr="005C6D4A">
              <w:rPr>
                <w:rFonts w:ascii="Calibri" w:hAnsi="Calibri" w:cs="Calibri"/>
                <w:sz w:val="22"/>
                <w:szCs w:val="22"/>
                <w:lang w:val="en-IE"/>
              </w:rPr>
              <w:t>&lt;</w:t>
            </w:r>
            <w:r w:rsidRPr="00D6708A">
              <w:rPr>
                <w:rFonts w:asciiTheme="minorHAnsi" w:hAnsiTheme="minorHAnsi" w:cs="Arial"/>
                <w:sz w:val="22"/>
                <w:szCs w:val="22"/>
                <w:lang w:val="en-IE"/>
              </w:rPr>
              <w:t>TRANSIT OPERATION</w:t>
            </w:r>
            <w:r w:rsidRPr="005C6D4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. </w:t>
            </w:r>
            <w:r w:rsidRPr="00EF0A39">
              <w:rPr>
                <w:rFonts w:asciiTheme="minorHAnsi" w:hAnsiTheme="minorHAnsi" w:cs="Arial"/>
                <w:sz w:val="22"/>
                <w:szCs w:val="22"/>
                <w:lang w:val="en-IE"/>
              </w:rPr>
              <w:t>TIR Carnet number</w:t>
            </w:r>
            <w:r w:rsidRPr="005C6D4A">
              <w:rPr>
                <w:rFonts w:ascii="Calibri" w:hAnsi="Calibri" w:cs="Calibri"/>
                <w:sz w:val="22"/>
                <w:szCs w:val="22"/>
                <w:lang w:val="en-IE"/>
              </w:rPr>
              <w:t xml:space="preserve">&gt; in messages: </w:t>
            </w:r>
            <w:r w:rsidRPr="00B156F3">
              <w:rPr>
                <w:rFonts w:asciiTheme="minorHAnsi" w:hAnsiTheme="minorHAnsi" w:cs="Arial"/>
                <w:sz w:val="22"/>
                <w:szCs w:val="22"/>
                <w:lang w:val="en-IE"/>
              </w:rPr>
              <w:t>CD001C, CD003C, CD012C, CD038C</w:t>
            </w:r>
            <w:r w:rsidRPr="00B156F3"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561252">
              <w:rPr>
                <w:rFonts w:asciiTheme="minorHAnsi" w:hAnsiTheme="minorHAnsi" w:cs="Arial"/>
                <w:sz w:val="22"/>
                <w:szCs w:val="22"/>
                <w:lang w:val="en-IE"/>
              </w:rPr>
              <w:t>the column “</w:t>
            </w:r>
            <w:r w:rsidRPr="00B156F3">
              <w:rPr>
                <w:rFonts w:asciiTheme="minorHAnsi" w:hAnsiTheme="minorHAnsi" w:cs="Arial"/>
                <w:sz w:val="22"/>
                <w:szCs w:val="22"/>
                <w:lang w:val="en-IE"/>
              </w:rPr>
              <w:t>Resolution</w:t>
            </w:r>
            <w:r w:rsidRPr="00B156F3">
              <w:rPr>
                <w:rFonts w:asciiTheme="minorHAnsi" w:hAnsiTheme="minorHAnsi" w:cs="Arial"/>
                <w:sz w:val="22"/>
                <w:szCs w:val="22"/>
              </w:rPr>
              <w:t xml:space="preserve"> for Upgrade” and “Resolution for Downgrade” will be updated to indicate that “During Transitional Period, a technical rule will be applied to disable the </w:t>
            </w:r>
            <w:r w:rsidRPr="00EF0A39">
              <w:rPr>
                <w:rFonts w:asciiTheme="minorHAnsi" w:hAnsiTheme="minorHAnsi" w:cs="Arial"/>
                <w:sz w:val="22"/>
                <w:szCs w:val="22"/>
                <w:lang w:val="en-IE"/>
              </w:rPr>
              <w:t>R0990</w:t>
            </w:r>
            <w:r w:rsidRPr="00561252">
              <w:rPr>
                <w:rFonts w:asciiTheme="minorHAnsi" w:hAnsiTheme="minorHAnsi" w:cs="Arial"/>
                <w:sz w:val="22"/>
                <w:szCs w:val="22"/>
              </w:rPr>
              <w:t>”.</w:t>
            </w:r>
          </w:p>
          <w:p w14:paraId="49060CFC" w14:textId="59BC4F46" w:rsidR="00AF65A8" w:rsidRPr="002A198C" w:rsidRDefault="00AF65A8" w:rsidP="00D830BC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IE"/>
              </w:rPr>
            </w:pPr>
            <w:r w:rsidRPr="00F26D0F">
              <w:rPr>
                <w:rFonts w:ascii="Calibri" w:hAnsi="Calibri" w:cs="Calibri"/>
                <w:sz w:val="22"/>
                <w:szCs w:val="22"/>
                <w:lang w:val="en-IE"/>
              </w:rPr>
              <w:t xml:space="preserve">For </w:t>
            </w:r>
            <w:r w:rsidRPr="005C6D4A">
              <w:rPr>
                <w:rFonts w:ascii="Calibri" w:hAnsi="Calibri" w:cs="Calibri"/>
                <w:sz w:val="22"/>
                <w:szCs w:val="22"/>
                <w:lang w:val="en-IE"/>
              </w:rPr>
              <w:t>&lt;</w:t>
            </w:r>
            <w:r w:rsidRPr="0056125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CONSIGNMENT. </w:t>
            </w:r>
            <w:r w:rsidRPr="00B156F3">
              <w:rPr>
                <w:rFonts w:asciiTheme="minorHAnsi" w:hAnsiTheme="minorHAnsi" w:cs="Arial"/>
                <w:sz w:val="22"/>
                <w:szCs w:val="22"/>
                <w:lang w:val="en-IE"/>
              </w:rPr>
              <w:t>Gross mass</w:t>
            </w:r>
            <w:r w:rsidRPr="00B156F3">
              <w:rPr>
                <w:rFonts w:ascii="Calibri" w:hAnsi="Calibri" w:cs="Calibri"/>
                <w:sz w:val="22"/>
                <w:szCs w:val="22"/>
                <w:lang w:val="en-IE"/>
              </w:rPr>
              <w:t xml:space="preserve">&gt; in messages: </w:t>
            </w:r>
            <w:r w:rsidRPr="00B156F3">
              <w:rPr>
                <w:rFonts w:asciiTheme="minorHAnsi" w:hAnsiTheme="minorHAnsi" w:cs="Arial"/>
                <w:sz w:val="22"/>
                <w:szCs w:val="22"/>
                <w:lang w:val="en-IE"/>
              </w:rPr>
              <w:t>CD001C, CD003C, CD012C, CD038C, CD050C, CD115C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561252">
              <w:rPr>
                <w:rFonts w:asciiTheme="minorHAnsi" w:hAnsiTheme="minorHAnsi" w:cs="Arial"/>
                <w:sz w:val="22"/>
                <w:szCs w:val="22"/>
                <w:lang w:val="en-IE"/>
              </w:rPr>
              <w:t>the column “</w:t>
            </w:r>
            <w:r w:rsidRPr="00B156F3">
              <w:rPr>
                <w:rFonts w:asciiTheme="minorHAnsi" w:hAnsiTheme="minorHAnsi" w:cs="Arial"/>
                <w:sz w:val="22"/>
                <w:szCs w:val="22"/>
                <w:lang w:val="en-IE"/>
              </w:rPr>
              <w:t>Resolution</w:t>
            </w:r>
            <w:r w:rsidRPr="00B156F3">
              <w:rPr>
                <w:rFonts w:asciiTheme="minorHAnsi" w:hAnsiTheme="minorHAnsi" w:cs="Arial"/>
                <w:sz w:val="22"/>
                <w:szCs w:val="22"/>
              </w:rPr>
              <w:t xml:space="preserve"> for Upgrade” and “Resolution for Downgrade” will be updated to indicate that “During Transitional Period, a technical rule will be applied to disable the </w:t>
            </w:r>
            <w:r w:rsidRPr="00C83E66">
              <w:rPr>
                <w:rFonts w:asciiTheme="minorHAnsi" w:hAnsiTheme="minorHAnsi" w:cs="Arial"/>
                <w:sz w:val="22"/>
                <w:szCs w:val="22"/>
                <w:lang w:val="en-IE"/>
              </w:rPr>
              <w:t>R0994</w:t>
            </w:r>
            <w:r w:rsidRPr="00561252">
              <w:rPr>
                <w:rFonts w:asciiTheme="minorHAnsi" w:hAnsiTheme="minorHAnsi" w:cs="Arial"/>
                <w:sz w:val="22"/>
                <w:szCs w:val="22"/>
              </w:rPr>
              <w:t>”.</w:t>
            </w:r>
          </w:p>
          <w:p w14:paraId="283A198E" w14:textId="77777777" w:rsidR="002A198C" w:rsidRPr="00B156F3" w:rsidRDefault="002A198C" w:rsidP="002A198C">
            <w:pPr>
              <w:pStyle w:val="NormalWeb"/>
              <w:spacing w:before="0" w:beforeAutospacing="0" w:after="0" w:afterAutospacing="0"/>
              <w:ind w:left="720"/>
              <w:rPr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2E0C63F6" w14:textId="42136C42" w:rsidR="00561252" w:rsidRDefault="00561252" w:rsidP="47564FDB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7E2CFA7D" w14:textId="77777777" w:rsidR="00FD110F" w:rsidRDefault="00FD110F" w:rsidP="47564FDB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9D7AB71" w14:textId="21D8E33F" w:rsidR="009742AD" w:rsidRDefault="009742AD" w:rsidP="47564FDB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892AF85" w14:textId="4E644DAB" w:rsidR="009742AD" w:rsidRDefault="009742AD" w:rsidP="47564FDB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7904767B" w14:textId="77777777" w:rsidR="009742AD" w:rsidRDefault="009742AD" w:rsidP="47564FDB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484EC09" w14:textId="77777777" w:rsidR="00561252" w:rsidRPr="00B156F3" w:rsidRDefault="00561252" w:rsidP="00561252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</w:pPr>
            <w:r w:rsidRPr="00B156F3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IMPACT ASSESSMENT:</w:t>
            </w:r>
          </w:p>
          <w:p w14:paraId="4A5FDB8D" w14:textId="7DB52009" w:rsidR="00561252" w:rsidRPr="00B156F3" w:rsidRDefault="00561252" w:rsidP="0056125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This </w:t>
            </w:r>
            <w:r w:rsidR="00FC2B3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RFC proposal 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concerns changes at </w:t>
            </w:r>
            <w:r w:rsidR="000D5598"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sematic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level in Common Domain messages. </w:t>
            </w:r>
          </w:p>
          <w:p w14:paraId="5A769899" w14:textId="77777777" w:rsidR="00561252" w:rsidRPr="00B156F3" w:rsidRDefault="00561252" w:rsidP="0056125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2C90066" w14:textId="77777777" w:rsidR="00561252" w:rsidRPr="00B156F3" w:rsidRDefault="00561252" w:rsidP="005612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56F3">
              <w:rPr>
                <w:rFonts w:asciiTheme="minorHAnsi" w:hAnsiTheme="minorHAnsi" w:cstheme="minorHAnsi"/>
                <w:sz w:val="22"/>
                <w:szCs w:val="22"/>
              </w:rPr>
              <w:t xml:space="preserve">It is considered that the change proposed via the current IAR has impact on business continuity and therefore shall be deployed in a </w:t>
            </w:r>
            <w:r w:rsidRPr="00B156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Big Bang approach</w:t>
            </w:r>
            <w:r w:rsidRPr="00B156F3">
              <w:rPr>
                <w:rFonts w:asciiTheme="minorHAnsi" w:hAnsiTheme="minorHAnsi" w:cstheme="minorHAnsi"/>
                <w:sz w:val="22"/>
                <w:szCs w:val="22"/>
              </w:rPr>
              <w:t>. More specifically:</w:t>
            </w:r>
          </w:p>
          <w:p w14:paraId="4421023A" w14:textId="77777777" w:rsidR="00561252" w:rsidRPr="00F26D0F" w:rsidRDefault="00561252" w:rsidP="00561252">
            <w:pPr>
              <w:rPr>
                <w:rFonts w:asciiTheme="minorHAnsi" w:hAnsiTheme="minorHAnsi" w:cstheme="minorHAnsi"/>
                <w:sz w:val="22"/>
                <w:szCs w:val="22"/>
                <w:highlight w:val="green"/>
                <w:lang w:val="en-US"/>
              </w:rPr>
            </w:pPr>
          </w:p>
          <w:p w14:paraId="415F3540" w14:textId="77777777" w:rsidR="00561252" w:rsidRPr="00B156F3" w:rsidRDefault="00561252" w:rsidP="0056125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  <w:r w:rsidRPr="00B156F3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Changes at semantic level</w:t>
            </w:r>
          </w:p>
          <w:p w14:paraId="7C8AAB58" w14:textId="4F071887" w:rsidR="00561252" w:rsidRPr="00B156F3" w:rsidRDefault="00561252" w:rsidP="0056125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 changes at the semantic level, namely concern the addition </w:t>
            </w:r>
            <w:r w:rsidR="000D5598"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three new BRTs in common domain messages. </w:t>
            </w:r>
          </w:p>
          <w:p w14:paraId="6EDC39AA" w14:textId="77777777" w:rsidR="00561252" w:rsidRPr="00B156F3" w:rsidRDefault="00561252" w:rsidP="0056125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19D21C7" w14:textId="3BD63010" w:rsidR="00561252" w:rsidRPr="00B156F3" w:rsidRDefault="00561252" w:rsidP="00561252">
            <w:pPr>
              <w:ind w:left="360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B156F3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  <w:lang w:val="en-US"/>
              </w:rPr>
              <w:t xml:space="preserve">With respect to the </w:t>
            </w:r>
            <w:r w:rsidR="000D5598" w:rsidRPr="00B156F3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  <w:lang w:val="en-US"/>
              </w:rPr>
              <w:t>new BRT B1911</w:t>
            </w:r>
            <w:r w:rsidRPr="00B156F3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:</w:t>
            </w:r>
          </w:p>
          <w:p w14:paraId="54257BE0" w14:textId="10E0B583" w:rsidR="00561252" w:rsidRPr="00B156F3" w:rsidRDefault="00561252" w:rsidP="00D830BC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If the sender is aligned with the proposed changes (DDNTA 5.15.0),</w:t>
            </w:r>
            <w:r w:rsidR="000D5598" w:rsidRPr="00B156F3">
              <w:rPr>
                <w:rStyle w:val="Heading1Char"/>
                <w:rFonts w:ascii="Calibri" w:hAnsi="Calibri" w:cs="Calibri"/>
                <w:color w:val="000000"/>
                <w:sz w:val="22"/>
                <w:szCs w:val="22"/>
                <w:bdr w:val="none" w:sz="0" w:space="0" w:color="auto" w:frame="1"/>
                <w:lang w:val="en-US"/>
              </w:rPr>
              <w:t xml:space="preserve"> </w:t>
            </w:r>
            <w:r w:rsidR="000D5598" w:rsidRPr="00B156F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bdr w:val="none" w:sz="0" w:space="0" w:color="auto" w:frame="1"/>
                <w:lang w:val="en-US"/>
              </w:rPr>
              <w:t xml:space="preserve">and the receiver is not aligned with the proposed changes </w:t>
            </w:r>
            <w:r w:rsidR="000D5598" w:rsidRPr="00B156F3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(</w:t>
            </w:r>
            <w:r w:rsidR="000D5598" w:rsidRPr="00B156F3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DDNTA 5.14.1</w:t>
            </w:r>
            <w:r w:rsidR="000D5598" w:rsidRPr="00B156F3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),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 case the </w:t>
            </w:r>
            <w:r w:rsidR="000D5598"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&lt;TRANSPORT EQUIPMENT-</w:t>
            </w:r>
            <w:proofErr w:type="spellStart"/>
            <w:r w:rsidR="000D5598"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SEAL.Identifier</w:t>
            </w:r>
            <w:proofErr w:type="spellEnd"/>
            <w:r w:rsidR="000D5598"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&gt; is not unique in the whole declaration</w:t>
            </w:r>
            <w:r w:rsidRPr="00B156F3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then </w:t>
            </w:r>
            <w:r w:rsidR="000D5598" w:rsidRPr="00B156F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bdr w:val="none" w:sz="0" w:space="0" w:color="auto" w:frame="1"/>
                <w:lang w:val="en-US"/>
              </w:rPr>
              <w:t>a semantic error shall be caused (IE906)</w:t>
            </w:r>
            <w:r w:rsidR="000D5598" w:rsidRPr="00B156F3">
              <w:rPr>
                <w:rFonts w:asciiTheme="minorHAnsi" w:hAnsiTheme="minorHAnsi" w:cstheme="minorHAnsi"/>
              </w:rPr>
              <w:t xml:space="preserve"> due to </w:t>
            </w:r>
            <w:r w:rsidR="000D5598" w:rsidRPr="00B156F3">
              <w:rPr>
                <w:rFonts w:asciiTheme="minorHAnsi" w:hAnsiTheme="minorHAnsi" w:cs="Arial"/>
                <w:sz w:val="22"/>
                <w:szCs w:val="22"/>
                <w:lang w:val="en-IE"/>
              </w:rPr>
              <w:t>R0107</w:t>
            </w:r>
            <w:r w:rsidRPr="00B156F3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, since the in DDNTA 5.14.1 </w:t>
            </w:r>
            <w:r w:rsidR="000D5598" w:rsidRPr="00B156F3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the latter mentioned rule is not deactivated</w:t>
            </w:r>
            <w:r w:rsidRPr="00B156F3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;</w:t>
            </w:r>
          </w:p>
          <w:p w14:paraId="3D0E1D23" w14:textId="7E8B1CD4" w:rsidR="00561252" w:rsidRDefault="00561252" w:rsidP="00D830BC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If the sender is not aligned with the proposed changes</w:t>
            </w:r>
            <w:r w:rsidR="000D5598"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0D5598" w:rsidRPr="00B156F3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(</w:t>
            </w:r>
            <w:r w:rsidR="000D5598" w:rsidRPr="00B156F3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DDNTA 5.14.1</w:t>
            </w:r>
            <w:r w:rsidR="000D5598" w:rsidRPr="00B156F3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),</w:t>
            </w:r>
            <w:r w:rsidR="004321D6" w:rsidRPr="00B156F3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 xml:space="preserve"> </w:t>
            </w:r>
            <w:r w:rsidR="004321D6"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&lt;TRANSPORT EQUIPMENT-</w:t>
            </w:r>
            <w:proofErr w:type="spellStart"/>
            <w:r w:rsidR="004321D6"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SEAL.Identifier</w:t>
            </w:r>
            <w:proofErr w:type="spellEnd"/>
            <w:r w:rsidR="004321D6"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&gt; is unique in the whole declaration</w:t>
            </w:r>
            <w:r w:rsidRPr="00B156F3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. If the receiver is aligned with the proposed changes</w:t>
            </w:r>
            <w:r w:rsidR="004321D6" w:rsidRPr="00B156F3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</w:t>
            </w:r>
            <w:r w:rsidR="004321D6"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(DDNTA 5.15.0),</w:t>
            </w:r>
            <w:r w:rsidRPr="00B156F3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</w:t>
            </w:r>
            <w:r w:rsidR="004321D6" w:rsidRPr="00B156F3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then no semantic rejection shall be caused </w:t>
            </w:r>
            <w:r w:rsidRPr="00B156F3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when </w:t>
            </w:r>
            <w:r w:rsidR="004321D6"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TRANSPORT EQUIPMENT-</w:t>
            </w:r>
            <w:proofErr w:type="spellStart"/>
            <w:r w:rsidR="004321D6"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SEAL.Identifier</w:t>
            </w:r>
            <w:proofErr w:type="spellEnd"/>
            <w:r w:rsidR="004321D6"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&gt; is unique in the whole declaration.</w:t>
            </w:r>
          </w:p>
          <w:p w14:paraId="39DDE681" w14:textId="77777777" w:rsidR="004321D6" w:rsidRDefault="004321D6" w:rsidP="00B156F3">
            <w:pPr>
              <w:pStyle w:val="ListParagraph"/>
              <w:ind w:left="108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A75500B" w14:textId="79BB77A6" w:rsidR="004321D6" w:rsidRPr="00F26D0F" w:rsidRDefault="004321D6" w:rsidP="004321D6">
            <w:pPr>
              <w:ind w:left="360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F26D0F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  <w:lang w:val="en-US"/>
              </w:rPr>
              <w:t>With respect to the new BRT B191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  <w:lang w:val="en-US"/>
              </w:rPr>
              <w:t>2</w:t>
            </w:r>
            <w:r w:rsidRPr="00F26D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:</w:t>
            </w:r>
          </w:p>
          <w:p w14:paraId="418C8858" w14:textId="246914A8" w:rsidR="004321D6" w:rsidRPr="00B156F3" w:rsidRDefault="004321D6" w:rsidP="00D830BC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26D0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If the sender is aligned with the proposed changes (DDNTA 5.15.0),</w:t>
            </w:r>
            <w:r w:rsidRPr="00B156F3">
              <w:rPr>
                <w:rFonts w:asciiTheme="minorHAnsi" w:hAnsiTheme="minorHAnsi" w:cstheme="minorHAnsi"/>
              </w:rPr>
              <w:t xml:space="preserve"> and the receiver is not aligned with the proposed changes 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(DDNTA 5.14.1),</w:t>
            </w:r>
            <w:r w:rsidRPr="00F26D0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 case the </w:t>
            </w:r>
            <w:r w:rsidRPr="004321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&lt;CONSIGNMENT-HOUSE </w:t>
            </w:r>
            <w:proofErr w:type="spellStart"/>
            <w:r w:rsidRPr="004321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CONSIGNMENT.Gross</w:t>
            </w:r>
            <w:proofErr w:type="spellEnd"/>
            <w:r w:rsidRPr="004321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mass&gt; is not GREATER than nor EQUAL to the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sum of &lt;CONSIGNMENT-HOUSE CONSIGNMENT-CONSIGNMENT ITEM-COMMODITY-GOODS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MEASURE.Gross</w:t>
            </w:r>
            <w:proofErr w:type="spellEnd"/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mass&gt; available for all Consignment Items included in that House Consignment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then, </w:t>
            </w:r>
            <w:r w:rsidRPr="00B156F3">
              <w:rPr>
                <w:rFonts w:asciiTheme="minorHAnsi" w:hAnsiTheme="minorHAnsi" w:cstheme="minorHAnsi"/>
              </w:rPr>
              <w:t xml:space="preserve">a semantic error </w:t>
            </w:r>
            <w:r w:rsidRPr="00B156F3">
              <w:rPr>
                <w:rFonts w:asciiTheme="minorHAnsi" w:hAnsiTheme="minorHAnsi" w:cstheme="minorHAnsi"/>
              </w:rPr>
              <w:lastRenderedPageBreak/>
              <w:t>shall be caused (IE906)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due to R0983, since the in DDNTA 5.14.1 the latter mentioned rule is not deactivated;</w:t>
            </w:r>
          </w:p>
          <w:p w14:paraId="61809C9B" w14:textId="1E30C027" w:rsidR="00561252" w:rsidRPr="00B156F3" w:rsidRDefault="004321D6" w:rsidP="00D830BC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If the sender is not aligned with the proposed changes </w:t>
            </w:r>
            <w:r w:rsidRPr="00B156F3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(</w:t>
            </w:r>
            <w:r w:rsidRPr="00B156F3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DDNTA 5.14.1</w:t>
            </w:r>
            <w:r w:rsidRPr="00B156F3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 xml:space="preserve">), 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 &lt;CONSIGNMENT-HOUSE </w:t>
            </w:r>
            <w:proofErr w:type="spellStart"/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CONSIGNMENT.Gross</w:t>
            </w:r>
            <w:proofErr w:type="spellEnd"/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mass&gt; is GREATER than EQUAL to the sum of &lt;CONSIGNMENT-HOUSE CONSIGNMENT-CONSIGNMENT ITEM-COMMODITY-GOODS </w:t>
            </w:r>
            <w:proofErr w:type="spellStart"/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MEASURE.Gross</w:t>
            </w:r>
            <w:proofErr w:type="spellEnd"/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mass&gt; available for all Consignment Items included in that House Consignment</w:t>
            </w:r>
            <w:r w:rsidRPr="00B156F3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. If the receiver is aligned with the proposed changes 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(DDNTA 5.15.0),</w:t>
            </w:r>
            <w:r w:rsidRPr="00B156F3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then no semantic rejection shall be caused. </w:t>
            </w:r>
          </w:p>
          <w:p w14:paraId="65B92A76" w14:textId="0DE7E9A6" w:rsidR="004321D6" w:rsidRDefault="004321D6" w:rsidP="00561252">
            <w:pPr>
              <w:pStyle w:val="ListParagraph"/>
              <w:ind w:left="1080"/>
              <w:rPr>
                <w:rFonts w:asciiTheme="minorHAnsi" w:hAnsiTheme="minorHAnsi" w:cstheme="minorHAnsi"/>
                <w:sz w:val="22"/>
                <w:szCs w:val="22"/>
                <w:highlight w:val="green"/>
                <w:lang w:val="en-US"/>
              </w:rPr>
            </w:pPr>
          </w:p>
          <w:p w14:paraId="58F29117" w14:textId="3436CD03" w:rsidR="004321D6" w:rsidRPr="00F26D0F" w:rsidRDefault="004321D6" w:rsidP="004321D6">
            <w:pPr>
              <w:ind w:left="360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F26D0F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  <w:lang w:val="en-US"/>
              </w:rPr>
              <w:t>With respect to the new BRT B191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  <w:lang w:val="en-US"/>
              </w:rPr>
              <w:t>3</w:t>
            </w:r>
            <w:r w:rsidRPr="00F26D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:</w:t>
            </w:r>
          </w:p>
          <w:p w14:paraId="6CB50EC5" w14:textId="14FF5D09" w:rsidR="004321D6" w:rsidRPr="00B156F3" w:rsidRDefault="004321D6" w:rsidP="00D830BC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26D0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If the sender is aligned with the proposed changes (DDNTA 5.15.0),</w:t>
            </w:r>
            <w:r w:rsidRPr="00B156F3">
              <w:rPr>
                <w:rFonts w:asciiTheme="minorHAnsi" w:hAnsiTheme="minorHAnsi" w:cstheme="minorHAnsi"/>
              </w:rPr>
              <w:t xml:space="preserve"> and the receiver is not aligned with the proposed changes 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(DDNTA 5.14.1),</w:t>
            </w:r>
            <w:r w:rsidRPr="00F26D0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 case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</w:t>
            </w:r>
            <w:r w:rsidRPr="004321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he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4321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/*/</w:t>
            </w:r>
            <w:proofErr w:type="spellStart"/>
            <w:r w:rsidRPr="004321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TransitOperation</w:t>
            </w:r>
            <w:proofErr w:type="spellEnd"/>
            <w:r w:rsidRPr="004321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r w:rsidRPr="004321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TIRCarnetNumber</w:t>
            </w:r>
            <w:proofErr w:type="spellEnd"/>
            <w:r w:rsidRPr="004321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has not </w:t>
            </w:r>
            <w:r w:rsidRPr="004321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 format an10 or an11 and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is not</w:t>
            </w:r>
            <w:r w:rsidRPr="004321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follow the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algorithm defined by IRU, then </w:t>
            </w:r>
            <w:r w:rsidRPr="00B156F3">
              <w:rPr>
                <w:rFonts w:asciiTheme="minorHAnsi" w:hAnsiTheme="minorHAnsi" w:cstheme="minorHAnsi"/>
              </w:rPr>
              <w:t>a semantic error shall be caused (IE906)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due to R0990, since the in DDNTA 5.14.1 the latter mentioned rule is not deactivated;</w:t>
            </w:r>
          </w:p>
          <w:p w14:paraId="79049F96" w14:textId="429BB473" w:rsidR="004321D6" w:rsidRDefault="004321D6" w:rsidP="00D830BC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26D0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If the sender is not aligned with the proposed changes </w:t>
            </w:r>
            <w:r w:rsidRPr="00F26D0F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(</w:t>
            </w:r>
            <w:r w:rsidRPr="00F26D0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DDNTA 5.14.1</w:t>
            </w:r>
            <w:r w:rsidRPr="00F26D0F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 xml:space="preserve">), </w:t>
            </w:r>
            <w:r w:rsidR="00B156F3" w:rsidRPr="004321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/*/</w:t>
            </w:r>
            <w:proofErr w:type="spellStart"/>
            <w:r w:rsidR="00B156F3" w:rsidRPr="004321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TransitOperation</w:t>
            </w:r>
            <w:proofErr w:type="spellEnd"/>
            <w:r w:rsidR="00B156F3" w:rsidRPr="004321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r w:rsidR="00B156F3" w:rsidRPr="004321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TIRCarnetNumber</w:t>
            </w:r>
            <w:proofErr w:type="spellEnd"/>
            <w:r w:rsidR="00B156F3" w:rsidRPr="004321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has </w:t>
            </w:r>
            <w:r w:rsidR="00B156F3" w:rsidRPr="004321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 format an10 or an11 and follow</w:t>
            </w:r>
            <w:r w:rsid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</w:t>
            </w:r>
            <w:r w:rsidR="00B156F3" w:rsidRPr="004321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the</w:t>
            </w:r>
            <w:r w:rsid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B156F3" w:rsidRPr="00F26D0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algorithm defined by IRU</w:t>
            </w:r>
            <w:r w:rsidRPr="00F26D0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. If the receiver is aligned with the proposed changes </w:t>
            </w:r>
            <w:r w:rsidRPr="00F26D0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(DDNTA 5.15.0),</w:t>
            </w:r>
            <w:r w:rsidRPr="00F26D0F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then no semantic rejection shall be caused</w:t>
            </w:r>
            <w:r w:rsidRPr="00F26D0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6A666E73" w14:textId="46A771A9" w:rsidR="00B156F3" w:rsidRDefault="00B156F3" w:rsidP="00B156F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AF6D0EB" w14:textId="2C55F433" w:rsidR="00B156F3" w:rsidRPr="00F26D0F" w:rsidRDefault="00B156F3" w:rsidP="00B156F3">
            <w:pPr>
              <w:ind w:left="360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F26D0F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  <w:lang w:val="en-US"/>
              </w:rPr>
              <w:t xml:space="preserve">With respect to the new BRT </w:t>
            </w:r>
            <w:r w:rsidR="00882AAB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  <w:lang w:val="en-US"/>
              </w:rPr>
              <w:t>B1908</w:t>
            </w:r>
            <w:r w:rsidRPr="00F26D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:</w:t>
            </w:r>
          </w:p>
          <w:p w14:paraId="39B983FD" w14:textId="091CE15A" w:rsidR="00B156F3" w:rsidRPr="00B156F3" w:rsidRDefault="00B156F3" w:rsidP="00D830BC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26D0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If the sender is aligned with the proposed changes (DDNTA 5.15.0),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and the receiver is not aligned with the proposed changes </w:t>
            </w:r>
            <w:r w:rsidRPr="00F26D0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(DDNTA 5.14.1), in case t</w:t>
            </w:r>
            <w:r w:rsidRPr="004321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he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value of /*/Consignment/</w:t>
            </w:r>
            <w:proofErr w:type="spellStart"/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grossMass</w:t>
            </w:r>
            <w:proofErr w:type="spellEnd"/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is not 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GREATER than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or EQUAL to the sum of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/*/Consignment/</w:t>
            </w:r>
            <w:proofErr w:type="spellStart"/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HouseConsignment</w:t>
            </w:r>
            <w:proofErr w:type="spellEnd"/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grossMass</w:t>
            </w:r>
            <w:proofErr w:type="spellEnd"/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for all house consignments, then a semantic error shall be caused (IE906) due to R0994, since the in DDNTA 5.14.1 the latter mentioned rule is not deactivated;</w:t>
            </w:r>
          </w:p>
          <w:p w14:paraId="1D0958BB" w14:textId="442C8A43" w:rsidR="00B156F3" w:rsidRDefault="00B156F3" w:rsidP="00D830BC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26D0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If the sender is not aligned with the proposed changes </w:t>
            </w:r>
            <w:r w:rsidRPr="00D830B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(DDNTA 5.14.1), </w:t>
            </w:r>
            <w:r w:rsidRPr="00F26D0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</w:t>
            </w:r>
            <w:r w:rsidRPr="004321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he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value of /*/Consignment/</w:t>
            </w:r>
            <w:proofErr w:type="spellStart"/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grossMass</w:t>
            </w:r>
            <w:proofErr w:type="spellEnd"/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is 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GREATER than or EQUAL to the sum of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F26D0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/*/Consignment/</w:t>
            </w:r>
            <w:proofErr w:type="spellStart"/>
            <w:r w:rsidRPr="00F26D0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HouseConsignment</w:t>
            </w:r>
            <w:proofErr w:type="spellEnd"/>
            <w:r w:rsidRPr="00F26D0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r w:rsidRPr="00F26D0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grossMass</w:t>
            </w:r>
            <w:proofErr w:type="spellEnd"/>
            <w:r w:rsidRPr="00F26D0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for all house consignments</w:t>
            </w:r>
            <w:r w:rsidRPr="00D830B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If the receiver is aligned with the proposed changes </w:t>
            </w:r>
            <w:r w:rsidRPr="00F26D0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(DDNTA 5.15.0),</w:t>
            </w:r>
            <w:r w:rsidRPr="00D830B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then no semantic rejection shall be caused</w:t>
            </w:r>
            <w:r w:rsidRPr="00F26D0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7BC0FDEF" w14:textId="77777777" w:rsidR="00D830BC" w:rsidRDefault="00D830BC" w:rsidP="00D830BC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1226651" w14:textId="07A6FBBC" w:rsidR="00D830BC" w:rsidRPr="00F26D0F" w:rsidRDefault="00D830BC" w:rsidP="00D830BC">
            <w:pPr>
              <w:ind w:left="360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F26D0F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  <w:lang w:val="en-US"/>
              </w:rPr>
              <w:t xml:space="preserve">With respect to the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  <w:lang w:val="en-US"/>
              </w:rPr>
              <w:t>removal of B1836</w:t>
            </w:r>
            <w:r w:rsidRPr="00F26D0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:</w:t>
            </w:r>
          </w:p>
          <w:p w14:paraId="59B3129F" w14:textId="37C0C9F1" w:rsidR="00D830BC" w:rsidRPr="00FA2D1C" w:rsidRDefault="00D830BC" w:rsidP="00FA2D1C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A2D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it concerns the r</w:t>
            </w:r>
            <w:r w:rsidR="00FA2D1C" w:rsidRPr="00FA2D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emoval of B1836 from External Domain </w:t>
            </w:r>
            <w:r w:rsidR="00FA2D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messages CC013C and CC015C. </w:t>
            </w:r>
            <w:r w:rsidRPr="00FA2D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Thus, the implementation of this part of the RFC shall be examined at national level by the MSAs.</w:t>
            </w:r>
          </w:p>
          <w:p w14:paraId="20C043D4" w14:textId="77777777" w:rsidR="00B156F3" w:rsidRPr="00B156F3" w:rsidRDefault="00B156F3" w:rsidP="00B156F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A3C8DA4" w14:textId="77777777" w:rsidR="00561252" w:rsidRPr="002A198C" w:rsidRDefault="00561252" w:rsidP="0056125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198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Movement initiated under the previous DDNTA (5.14.1) release which continues its flow under the new DDNTA (5.15.0) release (open movement)</w:t>
            </w:r>
            <w:r w:rsidRPr="002A198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:</w:t>
            </w:r>
          </w:p>
          <w:p w14:paraId="1012A4EC" w14:textId="45C51AB8" w:rsidR="00561252" w:rsidRPr="00B156F3" w:rsidRDefault="00B156F3" w:rsidP="005612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B156F3">
              <w:rPr>
                <w:rFonts w:asciiTheme="minorHAnsi" w:hAnsiTheme="minorHAnsi" w:cstheme="minorHAnsi"/>
                <w:sz w:val="22"/>
                <w:szCs w:val="22"/>
              </w:rPr>
              <w:t xml:space="preserve"> No</w:t>
            </w:r>
            <w:r w:rsidR="00561252" w:rsidRPr="00B156F3">
              <w:rPr>
                <w:rFonts w:asciiTheme="minorHAnsi" w:hAnsiTheme="minorHAnsi" w:cstheme="minorHAnsi"/>
                <w:sz w:val="22"/>
                <w:szCs w:val="22"/>
              </w:rPr>
              <w:t xml:space="preserve"> issue is identified if a movement was initiated under the previous DDNTA (DDNTA 5.14.1) release and continues its flow under the new DDNTA (DDNTA 5.15.0) release (open movement). </w:t>
            </w:r>
          </w:p>
          <w:p w14:paraId="1DF4ED15" w14:textId="77777777" w:rsidR="002A198C" w:rsidRPr="00F26D0F" w:rsidRDefault="002A198C" w:rsidP="005612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green"/>
                <w:lang w:val="en-US"/>
              </w:rPr>
            </w:pPr>
          </w:p>
          <w:p w14:paraId="5AE0251A" w14:textId="77777777" w:rsidR="00B156F3" w:rsidRPr="00F26D0F" w:rsidRDefault="00B156F3" w:rsidP="00B156F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  <w:r w:rsidRPr="00F26D0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Changes at syntactic level</w:t>
            </w:r>
          </w:p>
          <w:p w14:paraId="63FC39A6" w14:textId="77777777" w:rsidR="00B156F3" w:rsidRPr="00F26D0F" w:rsidRDefault="00B156F3" w:rsidP="00B156F3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US"/>
              </w:rPr>
              <w:t>N/A </w:t>
            </w:r>
            <w:r>
              <w:rPr>
                <w:rStyle w:val="eop"/>
                <w:rFonts w:ascii="Calibri" w:hAnsi="Calibri" w:cs="Calibri"/>
                <w:sz w:val="22"/>
                <w:szCs w:val="22"/>
                <w:shd w:val="clear" w:color="auto" w:fill="FFFFFF"/>
              </w:rPr>
              <w:t> </w:t>
            </w:r>
          </w:p>
          <w:p w14:paraId="7A1E1020" w14:textId="77777777" w:rsidR="002A198C" w:rsidRDefault="002A198C" w:rsidP="47564FD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50FACEC9" w14:textId="77777777" w:rsidR="00B156F3" w:rsidRDefault="00B156F3" w:rsidP="00B156F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US"/>
              </w:rPr>
              <w:t>Impact in case of no Implementation</w:t>
            </w:r>
            <w:r>
              <w:rPr>
                <w:rStyle w:val="eop"/>
                <w:rFonts w:ascii="Calibri" w:hAnsi="Calibri" w:cs="Calibri"/>
                <w:sz w:val="22"/>
                <w:szCs w:val="22"/>
                <w:lang w:val="en-US"/>
              </w:rPr>
              <w:t> </w:t>
            </w:r>
          </w:p>
          <w:p w14:paraId="40DBE231" w14:textId="0F29A639" w:rsidR="00B156F3" w:rsidRDefault="00B156F3" w:rsidP="00B156F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In case of not implementing this change, rejections can possibly occur in common domain messages due to the validation failure of  </w:t>
            </w:r>
            <w:r w:rsidRPr="00B156F3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R0107, R0983, R0990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 and </w:t>
            </w:r>
            <w:r w:rsidRPr="00B156F3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R0994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. </w:t>
            </w:r>
          </w:p>
          <w:p w14:paraId="184124FD" w14:textId="77777777" w:rsidR="002A198C" w:rsidRDefault="002A198C" w:rsidP="47564FDB">
            <w:pPr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</w:p>
          <w:p w14:paraId="28DE2DA0" w14:textId="6033A33C" w:rsidR="00824A46" w:rsidRDefault="00824A46" w:rsidP="00824A4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 </w:t>
            </w:r>
            <w:r w:rsidR="007C50A4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1.12.202</w:t>
            </w:r>
            <w:r w:rsidR="007C50A4" w:rsidRPr="00704C9B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2</w:t>
            </w:r>
          </w:p>
          <w:p w14:paraId="6E89101D" w14:textId="77777777" w:rsidR="00824A46" w:rsidRDefault="00824A46" w:rsidP="00824A4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B3C2332" w14:textId="77777777" w:rsidR="00824A46" w:rsidRDefault="00824A46" w:rsidP="00824A4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 January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E789D1B" w14:textId="38A0616A" w:rsidR="00B156F3" w:rsidRDefault="00B156F3" w:rsidP="00B156F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Impact on transition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: Y</w:t>
            </w:r>
            <w:r>
              <w:rPr>
                <w:rStyle w:val="normaltextrun"/>
                <w:rFonts w:ascii="Calibri" w:hAnsi="Calibri" w:cs="Calibri"/>
              </w:rPr>
              <w:t>es</w:t>
            </w:r>
            <w:r>
              <w:rPr>
                <w:rStyle w:val="eop"/>
                <w:rFonts w:ascii="Calibri" w:hAnsi="Calibri" w:cs="Calibri"/>
                <w:sz w:val="22"/>
                <w:szCs w:val="22"/>
                <w:lang w:val="en-US"/>
              </w:rPr>
              <w:t> </w:t>
            </w:r>
          </w:p>
          <w:p w14:paraId="642FDADD" w14:textId="28969D48" w:rsidR="00B156F3" w:rsidRDefault="00B156F3" w:rsidP="00B156F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lastRenderedPageBreak/>
              <w:t>Risk of not implementing the change: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Y</w:t>
            </w:r>
            <w:r>
              <w:rPr>
                <w:rStyle w:val="normaltextrun"/>
                <w:rFonts w:ascii="Calibri" w:hAnsi="Calibri" w:cs="Calibri"/>
              </w:rPr>
              <w:t>es</w:t>
            </w:r>
            <w:r>
              <w:rPr>
                <w:rStyle w:val="eop"/>
                <w:rFonts w:ascii="Calibri" w:hAnsi="Calibri" w:cs="Calibri"/>
                <w:sz w:val="22"/>
                <w:szCs w:val="22"/>
                <w:lang w:val="en-US"/>
              </w:rPr>
              <w:t> </w:t>
            </w:r>
          </w:p>
          <w:p w14:paraId="30453E9C" w14:textId="77777777" w:rsidR="002A198C" w:rsidRPr="00B156F3" w:rsidRDefault="002A198C" w:rsidP="0016301D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5045E21A" w14:textId="5937CA30" w:rsidR="003B51DA" w:rsidRDefault="003B51DA" w:rsidP="001630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742AD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Impacted Messages: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C</w:t>
            </w:r>
            <w:r w:rsidRPr="00B156F3">
              <w:rPr>
                <w:rFonts w:asciiTheme="minorHAnsi" w:hAnsiTheme="minorHAnsi" w:cs="Arial"/>
                <w:sz w:val="22"/>
                <w:szCs w:val="22"/>
              </w:rPr>
              <w:t>D001C, CD003C, CD012C, CD018C, CD038C, CD050C, CD115C, CD160</w:t>
            </w:r>
            <w:r w:rsidRPr="003B51DA">
              <w:rPr>
                <w:rFonts w:asciiTheme="minorHAnsi" w:hAnsiTheme="minorHAnsi" w:cs="Arial"/>
                <w:sz w:val="22"/>
                <w:szCs w:val="22"/>
              </w:rPr>
              <w:t>C, CD</w:t>
            </w:r>
            <w:r w:rsidRPr="00B156F3">
              <w:rPr>
                <w:rFonts w:asciiTheme="minorHAnsi" w:hAnsiTheme="minorHAnsi" w:cs="Arial"/>
                <w:sz w:val="22"/>
                <w:szCs w:val="22"/>
              </w:rPr>
              <w:t>165C, CD180C, CD181C</w:t>
            </w:r>
          </w:p>
          <w:p w14:paraId="1A9F3EEF" w14:textId="77777777" w:rsidR="002A198C" w:rsidRDefault="002A198C" w:rsidP="001630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CB531CA" w14:textId="3B0A8773" w:rsidR="0016301D" w:rsidRPr="009742AD" w:rsidRDefault="00AF65A8" w:rsidP="0016301D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9742AD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New </w:t>
            </w:r>
            <w:r w:rsidR="0016301D" w:rsidRPr="009742AD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Rules</w:t>
            </w:r>
            <w:r w:rsidR="00D8784B" w:rsidRPr="009742AD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: </w:t>
            </w:r>
          </w:p>
          <w:p w14:paraId="64E7276D" w14:textId="5A75DA6D" w:rsidR="00D8784B" w:rsidRPr="009742AD" w:rsidRDefault="00AF65A8" w:rsidP="00D830BC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B156F3">
              <w:rPr>
                <w:rFonts w:asciiTheme="minorHAnsi" w:hAnsiTheme="minorHAnsi" w:cs="Arial"/>
                <w:sz w:val="22"/>
                <w:szCs w:val="22"/>
                <w:lang w:val="en-IE"/>
              </w:rPr>
              <w:t>B1911</w:t>
            </w:r>
            <w:r w:rsidR="009742A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9742AD">
              <w:rPr>
                <w:rFonts w:asciiTheme="minorHAnsi" w:hAnsiTheme="minorHAnsi" w:cs="Arial"/>
                <w:sz w:val="22"/>
                <w:szCs w:val="22"/>
                <w:lang w:val="en-IE"/>
              </w:rPr>
              <w:t>B1912</w:t>
            </w:r>
            <w:r w:rsidR="009742A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9742AD">
              <w:rPr>
                <w:rFonts w:asciiTheme="minorHAnsi" w:hAnsiTheme="minorHAnsi" w:cs="Arial"/>
                <w:sz w:val="22"/>
                <w:szCs w:val="22"/>
                <w:lang w:val="en-IE"/>
              </w:rPr>
              <w:t>B1913</w:t>
            </w:r>
            <w:r w:rsidR="009742A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="00882AAB" w:rsidRPr="009742AD">
              <w:rPr>
                <w:rFonts w:asciiTheme="minorHAnsi" w:hAnsiTheme="minorHAnsi" w:cs="Arial"/>
                <w:sz w:val="22"/>
                <w:szCs w:val="22"/>
                <w:lang w:val="en-IE"/>
              </w:rPr>
              <w:t>B1908</w:t>
            </w:r>
            <w:r w:rsidR="009742A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and </w:t>
            </w:r>
            <w:r w:rsidR="00D830BC" w:rsidRPr="009742AD">
              <w:rPr>
                <w:rFonts w:asciiTheme="minorHAnsi" w:hAnsiTheme="minorHAnsi" w:cs="Arial"/>
                <w:sz w:val="22"/>
                <w:szCs w:val="22"/>
              </w:rPr>
              <w:t>B1836</w:t>
            </w:r>
          </w:p>
          <w:p w14:paraId="1AB91AE9" w14:textId="77777777" w:rsidR="00270954" w:rsidRPr="009742AD" w:rsidRDefault="00270954" w:rsidP="0008661E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</w:p>
          <w:p w14:paraId="5C065DF9" w14:textId="1B557875" w:rsidR="00270954" w:rsidRPr="009742AD" w:rsidRDefault="00270954" w:rsidP="00270954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9742AD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Impacted CIs: </w:t>
            </w:r>
          </w:p>
          <w:p w14:paraId="38FAD4BB" w14:textId="09BFD491" w:rsidR="00390708" w:rsidRPr="009742AD" w:rsidRDefault="00390708" w:rsidP="00270954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14:paraId="2A656220" w14:textId="26B40B23" w:rsidR="00073504" w:rsidRPr="009742AD" w:rsidRDefault="00073504" w:rsidP="00D830BC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9742A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CSE-v51.6.0: Yes; </w:t>
            </w:r>
          </w:p>
          <w:p w14:paraId="5EB2DB97" w14:textId="22CCEB23" w:rsidR="00390708" w:rsidRPr="009742AD" w:rsidRDefault="00390708" w:rsidP="00D830BC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9742A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DDNTA-5.14.1-v1.00; (Appendix Q2_R_C, K, PDFs): Yes; </w:t>
            </w:r>
          </w:p>
          <w:p w14:paraId="09E159B2" w14:textId="76A9229B" w:rsidR="00390708" w:rsidRPr="009742AD" w:rsidRDefault="00390708" w:rsidP="00D830BC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9742A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DMP Package-v5.6.0 SfA-v1.00:</w:t>
            </w:r>
            <w:r w:rsidR="009742AD" w:rsidRPr="009742A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9742A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(incl. update of file Rules and Conditions_v0.43): Yes; </w:t>
            </w:r>
          </w:p>
          <w:p w14:paraId="743843E9" w14:textId="1ECE7C18" w:rsidR="00073504" w:rsidRPr="009742AD" w:rsidRDefault="00073504" w:rsidP="0FACF146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9742A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NCTS_TRP-5.7.</w:t>
            </w:r>
            <w:r w:rsidR="647CDF25" w:rsidRPr="009742A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  <w:r w:rsidRPr="009742A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 Yes; </w:t>
            </w:r>
          </w:p>
          <w:p w14:paraId="5E2A9AC7" w14:textId="77777777" w:rsidR="00073504" w:rsidRPr="009742AD" w:rsidRDefault="00073504" w:rsidP="00D830BC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9742A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NCTS_CTP-5.7.0-v1.00: Yes; </w:t>
            </w:r>
          </w:p>
          <w:p w14:paraId="2DF6CE48" w14:textId="4786B426" w:rsidR="00073504" w:rsidRPr="009742AD" w:rsidRDefault="00073504" w:rsidP="00D830BC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9742A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CRP-v5.5-v1.00: Yes;</w:t>
            </w:r>
          </w:p>
          <w:p w14:paraId="65B1683F" w14:textId="51A186CC" w:rsidR="00390708" w:rsidRPr="009742AD" w:rsidRDefault="00390708" w:rsidP="00D830BC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9742A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ACS - v5.5.0 &amp; ACS-Annex-NCTS: 5.5.0: Yes;  </w:t>
            </w:r>
          </w:p>
          <w:p w14:paraId="3CBD2EEE" w14:textId="77777777" w:rsidR="009742AD" w:rsidRPr="00FC2B39" w:rsidRDefault="009742AD" w:rsidP="009742AD">
            <w:pPr>
              <w:pStyle w:val="ListParagrap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8AC6174" w14:textId="5DE46C52" w:rsidR="00390708" w:rsidRPr="009742AD" w:rsidRDefault="00390708" w:rsidP="009742AD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proofErr w:type="spellStart"/>
            <w:r w:rsidRPr="009742A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</w:t>
            </w:r>
            <w:proofErr w:type="spellEnd"/>
            <w:r w:rsidRPr="009742A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1.0.1.0: No; </w:t>
            </w:r>
          </w:p>
          <w:p w14:paraId="61F91845" w14:textId="77777777" w:rsidR="00390708" w:rsidRPr="009742AD" w:rsidRDefault="00390708" w:rsidP="009742AD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742A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No; </w:t>
            </w:r>
          </w:p>
          <w:p w14:paraId="2C2508AD" w14:textId="33370990" w:rsidR="00390708" w:rsidRPr="009742AD" w:rsidRDefault="00390708" w:rsidP="009742AD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742A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CS/RD2_DATA: No; </w:t>
            </w:r>
          </w:p>
          <w:p w14:paraId="1EB8B3E4" w14:textId="5943EDB8" w:rsidR="00390708" w:rsidRPr="009742AD" w:rsidRDefault="00390708" w:rsidP="009742AD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742A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UCC IA/DA Annex B: No; </w:t>
            </w:r>
          </w:p>
          <w:p w14:paraId="08463B16" w14:textId="77777777" w:rsidR="00390708" w:rsidRPr="009742AD" w:rsidRDefault="00390708" w:rsidP="009742AD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742A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(FSS/BPM): No;  </w:t>
            </w:r>
          </w:p>
          <w:p w14:paraId="1E03865C" w14:textId="65406D24" w:rsidR="00390708" w:rsidRPr="009742AD" w:rsidRDefault="00390708" w:rsidP="009742AD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742A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DDNTA-5.14.1-v1.00 (Main Document): No; </w:t>
            </w:r>
          </w:p>
          <w:p w14:paraId="61769ED8" w14:textId="46CA4B4B" w:rsidR="00390708" w:rsidRPr="009742AD" w:rsidRDefault="00390708" w:rsidP="009742AD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742A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 v20.3.0-v1.00: No;  </w:t>
            </w:r>
          </w:p>
          <w:p w14:paraId="23CAA71F" w14:textId="66B9B883" w:rsidR="00390708" w:rsidRDefault="00390708" w:rsidP="009742AD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742A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AES-P1 and NCTS-P5 Long-Lived “Legacy” (L3) Movements Study v1.40: No</w:t>
            </w:r>
          </w:p>
          <w:p w14:paraId="57CF3DD3" w14:textId="5AACCC10" w:rsidR="0083657F" w:rsidRPr="0083657F" w:rsidRDefault="0083657F" w:rsidP="0083657F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3657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CTS-5.6.1-v1.00: </w:t>
            </w:r>
            <w:r w:rsidRPr="0083657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</w:p>
          <w:p w14:paraId="7DE86748" w14:textId="77777777" w:rsidR="0083657F" w:rsidRPr="009742AD" w:rsidRDefault="0083657F" w:rsidP="0083657F">
            <w:pPr>
              <w:ind w:left="72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</w:p>
          <w:p w14:paraId="4D5E4F00" w14:textId="4A4A221A" w:rsidR="00270954" w:rsidRPr="0008661E" w:rsidRDefault="00270954" w:rsidP="00561252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6F1EBD2" w14:textId="77777777" w:rsidR="00073504" w:rsidRDefault="00073504" w:rsidP="008E5D8A">
      <w:pPr>
        <w:rPr>
          <w:rFonts w:asciiTheme="minorHAnsi" w:hAnsiTheme="minorHAnsi" w:cs="Arial"/>
        </w:rPr>
      </w:pPr>
    </w:p>
    <w:p w14:paraId="49A546BF" w14:textId="460E31CE" w:rsidR="00F42063" w:rsidRPr="00D815C3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p w14:paraId="2C02782D" w14:textId="77777777" w:rsidR="00483E6C" w:rsidRPr="00483E6C" w:rsidRDefault="00483E6C" w:rsidP="00F42063">
      <w:pPr>
        <w:rPr>
          <w:rFonts w:asciiTheme="minorHAnsi" w:hAnsiTheme="minorHAnsi" w:cs="Arial"/>
          <w:sz w:val="22"/>
          <w:szCs w:val="22"/>
          <w:lang w:val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390708" w:rsidRPr="006B1220" w14:paraId="79FC833D" w14:textId="77777777" w:rsidTr="0FACF146">
        <w:trPr>
          <w:trHeight w:val="403"/>
        </w:trPr>
        <w:tc>
          <w:tcPr>
            <w:tcW w:w="2802" w:type="dxa"/>
          </w:tcPr>
          <w:p w14:paraId="6497EA4C" w14:textId="0CDBB3A2" w:rsidR="00390708" w:rsidRPr="006B1220" w:rsidRDefault="00390708" w:rsidP="0039070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Pr="0039070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5.14.1-v1.00</w:t>
            </w:r>
            <w:r w:rsidRPr="00390708" w:rsidDel="0039070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(Appendices)</w:t>
            </w:r>
          </w:p>
        </w:tc>
        <w:tc>
          <w:tcPr>
            <w:tcW w:w="6804" w:type="dxa"/>
          </w:tcPr>
          <w:p w14:paraId="2EA73240" w14:textId="1E69642F" w:rsidR="00390708" w:rsidRDefault="00390708" w:rsidP="0039070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07350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7350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7350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07350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350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7350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5F3F93BF" w14:textId="77777777" w:rsidR="00390708" w:rsidRDefault="00390708" w:rsidP="0039070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390708" w14:paraId="0679C3A7" w14:textId="77777777" w:rsidTr="00F26D0F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13DFB4" w14:textId="2750B7C4" w:rsidR="00390708" w:rsidRPr="00587645" w:rsidRDefault="00073504" w:rsidP="00390708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6154C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Appendices generated by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CSE + Append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ix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Q2,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Q2_R_C</w:t>
                  </w:r>
                </w:p>
              </w:tc>
            </w:tr>
          </w:tbl>
          <w:p w14:paraId="079854DE" w14:textId="431F9BC2" w:rsidR="00390708" w:rsidRPr="00B62BD3" w:rsidRDefault="00390708" w:rsidP="0039070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90708" w:rsidRPr="006B1220" w14:paraId="5A7813D5" w14:textId="77777777" w:rsidTr="0FACF146">
        <w:trPr>
          <w:trHeight w:val="403"/>
        </w:trPr>
        <w:tc>
          <w:tcPr>
            <w:tcW w:w="2802" w:type="dxa"/>
          </w:tcPr>
          <w:p w14:paraId="4D076BE9" w14:textId="59479D0B" w:rsidR="00390708" w:rsidRDefault="00390708" w:rsidP="0039070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</w:t>
            </w:r>
            <w:r>
              <w:t xml:space="preserve"> </w:t>
            </w:r>
            <w:r w:rsidRPr="0039070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v51.6.0</w:t>
            </w:r>
          </w:p>
        </w:tc>
        <w:tc>
          <w:tcPr>
            <w:tcW w:w="6804" w:type="dxa"/>
          </w:tcPr>
          <w:p w14:paraId="2B60A323" w14:textId="4246697B" w:rsidR="00390708" w:rsidRDefault="00390708" w:rsidP="0039070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07350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7350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7350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07350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350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7350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355F3E06" w14:textId="77777777" w:rsidR="00390708" w:rsidRDefault="00390708" w:rsidP="0039070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390708" w14:paraId="6FFB0EF3" w14:textId="77777777" w:rsidTr="00F26D0F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DB2A86" w14:textId="77777777" w:rsidR="00390708" w:rsidRPr="00CD1279" w:rsidRDefault="00390708" w:rsidP="00390708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As described in section 3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30C396AC" w14:textId="0D7969EE" w:rsidR="00390708" w:rsidRPr="00B62BD3" w:rsidRDefault="00390708" w:rsidP="0039070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90708" w:rsidRPr="006B1220" w14:paraId="47B66D69" w14:textId="77777777" w:rsidTr="0FACF146">
        <w:trPr>
          <w:trHeight w:val="403"/>
        </w:trPr>
        <w:tc>
          <w:tcPr>
            <w:tcW w:w="2802" w:type="dxa"/>
          </w:tcPr>
          <w:p w14:paraId="6743BD02" w14:textId="0F64E8B0" w:rsidR="00390708" w:rsidRPr="006B1220" w:rsidRDefault="00390708" w:rsidP="0039070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9070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DMP Package-v5.6.0 SfA-v1.00</w:t>
            </w:r>
          </w:p>
        </w:tc>
        <w:tc>
          <w:tcPr>
            <w:tcW w:w="6804" w:type="dxa"/>
          </w:tcPr>
          <w:p w14:paraId="2CB6EDB0" w14:textId="7BA1CBC4" w:rsidR="00390708" w:rsidRDefault="00390708" w:rsidP="0039070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07350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7350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7350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07350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350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7350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C94B5D" w14:textId="77777777" w:rsidR="00390708" w:rsidRDefault="00390708" w:rsidP="00390708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390708" w14:paraId="1AE376D9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958E0" w14:textId="290AC02A" w:rsidR="00390708" w:rsidRPr="00587645" w:rsidRDefault="00073504" w:rsidP="00390708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AC5B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NCTS- Data Mapping-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v0.43 file</w:t>
                  </w:r>
                  <w:r w:rsidRPr="00AC5B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C957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on conversion resolution fields. ||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Rules and Conditions_v0.43 file to be updated </w:t>
                  </w:r>
                </w:p>
              </w:tc>
            </w:tr>
          </w:tbl>
          <w:p w14:paraId="235324C5" w14:textId="77777777" w:rsidR="00390708" w:rsidRPr="00B62BD3" w:rsidRDefault="00390708" w:rsidP="00390708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73504" w:rsidRPr="006B1220" w14:paraId="14F3AA5C" w14:textId="77777777" w:rsidTr="0FACF146">
        <w:trPr>
          <w:trHeight w:val="403"/>
        </w:trPr>
        <w:tc>
          <w:tcPr>
            <w:tcW w:w="2802" w:type="dxa"/>
          </w:tcPr>
          <w:p w14:paraId="2942D5B6" w14:textId="3806C2C8" w:rsidR="00073504" w:rsidRDefault="00073504" w:rsidP="0FACF146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FACF1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FACF1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bCs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separate"/>
            </w:r>
            <w:r w:rsidRPr="0FACF1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end"/>
            </w:r>
            <w:r w:rsidRPr="0FACF14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FACF1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TRP- 5.7.</w:t>
            </w:r>
            <w:r w:rsidR="7332A7E3" w:rsidRPr="0FACF1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804" w:type="dxa"/>
          </w:tcPr>
          <w:p w14:paraId="6CAA67FB" w14:textId="77777777" w:rsidR="00073504" w:rsidRDefault="00073504" w:rsidP="0007350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60640610" w14:textId="77777777" w:rsidR="00073504" w:rsidRDefault="00073504" w:rsidP="0007350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073504" w14:paraId="34E666FF" w14:textId="77777777" w:rsidTr="00F26D0F">
              <w:trPr>
                <w:trHeight w:val="1601"/>
              </w:trPr>
              <w:tc>
                <w:tcPr>
                  <w:tcW w:w="6573" w:type="dxa"/>
                </w:tcPr>
                <w:p w14:paraId="784973A5" w14:textId="77777777" w:rsidR="00073504" w:rsidRPr="002D4EFE" w:rsidRDefault="00073504" w:rsidP="00073504">
                  <w:pPr>
                    <w:rPr>
                      <w:rFonts w:ascii="Segoe UI" w:hAnsi="Segoe UI" w:cs="Segoe UI"/>
                      <w:sz w:val="21"/>
                      <w:szCs w:val="21"/>
                    </w:rPr>
                  </w:pPr>
                  <w:r w:rsidRPr="00C957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lastRenderedPageBreak/>
                    <w:t>Alignment of messages according to the updates of specifications.</w:t>
                  </w:r>
                </w:p>
              </w:tc>
            </w:tr>
          </w:tbl>
          <w:p w14:paraId="040D7FFC" w14:textId="77777777" w:rsidR="00073504" w:rsidRPr="00B62BD3" w:rsidRDefault="00073504" w:rsidP="0007350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73504" w14:paraId="78FF44C3" w14:textId="77777777" w:rsidTr="0FACF146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A588" w14:textId="2DE335F8" w:rsidR="00073504" w:rsidRPr="00D21BF4" w:rsidRDefault="00073504" w:rsidP="0007350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t xml:space="preserve"> C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270954">
              <w:rPr>
                <w:rFonts w:asciiTheme="minorHAnsi" w:hAnsiTheme="minorHAnsi" w:cs="Arial"/>
                <w:b/>
                <w:sz w:val="22"/>
                <w:szCs w:val="22"/>
              </w:rPr>
              <w:t>-5.7.0-v1.00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2637" w14:textId="1E0B91D4" w:rsidR="00073504" w:rsidRDefault="00073504" w:rsidP="00073504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34B8CB85" w14:textId="77777777" w:rsidR="00073504" w:rsidRDefault="00073504" w:rsidP="00073504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073504" w14:paraId="1BCFE4A3" w14:textId="77777777" w:rsidTr="00F26D0F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64885B" w14:textId="77777777" w:rsidR="00073504" w:rsidRPr="00441DEC" w:rsidRDefault="00073504" w:rsidP="00073504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DA77A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Alignment of scenarios according to the updates of specifications. </w:t>
                  </w:r>
                </w:p>
              </w:tc>
            </w:tr>
          </w:tbl>
          <w:p w14:paraId="239728A7" w14:textId="77777777" w:rsidR="00073504" w:rsidRDefault="00073504" w:rsidP="00073504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15CC7C42" w14:textId="77777777" w:rsidR="008E5D8A" w:rsidRDefault="008E5D8A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1864DF0" w14:textId="77777777" w:rsidR="00DE3DDF" w:rsidRDefault="00DE3DDF" w:rsidP="00561252">
      <w:pPr>
        <w:spacing w:line="259" w:lineRule="auto"/>
        <w:rPr>
          <w:rFonts w:asciiTheme="minorHAnsi" w:hAnsiTheme="minorHAnsi" w:cs="Arial"/>
          <w:b/>
          <w:bCs/>
          <w:sz w:val="28"/>
          <w:szCs w:val="28"/>
        </w:rPr>
      </w:pPr>
    </w:p>
    <w:p w14:paraId="4229E390" w14:textId="63AF275F" w:rsidR="00561252" w:rsidRDefault="00561252" w:rsidP="00561252">
      <w:pPr>
        <w:spacing w:line="259" w:lineRule="auto"/>
        <w:rPr>
          <w:rFonts w:asciiTheme="minorHAnsi" w:hAnsiTheme="minorHAnsi" w:cs="Arial"/>
          <w:b/>
          <w:bCs/>
        </w:rPr>
      </w:pPr>
      <w:r w:rsidRPr="75D01DB0">
        <w:rPr>
          <w:rFonts w:asciiTheme="minorHAnsi" w:hAnsiTheme="minorHAnsi" w:cs="Arial"/>
          <w:b/>
          <w:bCs/>
          <w:sz w:val="28"/>
          <w:szCs w:val="28"/>
        </w:rPr>
        <w:t>Estimated impact on National Project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080"/>
      </w:tblGrid>
      <w:tr w:rsidR="008E5D8A" w:rsidRPr="000655BA" w14:paraId="614B7E45" w14:textId="77777777" w:rsidTr="0008661E">
        <w:trPr>
          <w:trHeight w:val="403"/>
        </w:trPr>
        <w:tc>
          <w:tcPr>
            <w:tcW w:w="1526" w:type="dxa"/>
          </w:tcPr>
          <w:p w14:paraId="649A3909" w14:textId="77777777" w:rsidR="008E5D8A" w:rsidRPr="000655BA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55B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8080" w:type="dxa"/>
          </w:tcPr>
          <w:p w14:paraId="0B8B06FC" w14:textId="4C85AA07" w:rsidR="008E5D8A" w:rsidRPr="000655B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55B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655BA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561252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61252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561252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655BA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55B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655BA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55B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655BA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55B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3657F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655B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655BA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6F97968F" w14:textId="77777777" w:rsidR="008E5D8A" w:rsidRPr="000655B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0655BA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8E5D8A" w:rsidRPr="000655BA" w14:paraId="031EB7C4" w14:textId="77777777" w:rsidTr="009742AD">
              <w:tc>
                <w:tcPr>
                  <w:tcW w:w="6573" w:type="dxa"/>
                </w:tcPr>
                <w:p w14:paraId="39A440C4" w14:textId="01092415" w:rsidR="009742AD" w:rsidRPr="00B156F3" w:rsidRDefault="009742AD" w:rsidP="009742AD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B156F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This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RFC proposal </w:t>
                  </w:r>
                  <w:r w:rsidRPr="00B156F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concerns changes at sematic level in Common Domain messages. </w:t>
                  </w:r>
                </w:p>
                <w:p w14:paraId="2577E1D0" w14:textId="6D556B7A" w:rsidR="008E5D8A" w:rsidRPr="000655BA" w:rsidRDefault="009742AD" w:rsidP="009742AD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B156F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It is considered that the change proposed via the current IAR has impact on business continuity and therefore shall be deployed in a </w:t>
                  </w:r>
                  <w:r w:rsidRPr="009742AD">
                    <w:rPr>
                      <w:rFonts w:asciiTheme="minorHAnsi" w:hAnsiTheme="minorHAnsi" w:cstheme="minorHAnsi"/>
                      <w:sz w:val="22"/>
                      <w:szCs w:val="22"/>
                    </w:rPr>
                    <w:t>Big Bang approach</w:t>
                  </w:r>
                  <w:r w:rsidRPr="00B156F3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4C7C8D74" w14:textId="77777777" w:rsidR="008E5D8A" w:rsidRPr="000655BA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82DCCDB" w14:textId="3C2238BD" w:rsidR="008E5D8A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07E7773E" w14:textId="55D62B10" w:rsidR="00DE3DDF" w:rsidRDefault="00DE3DDF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143EDEBB" w14:textId="77777777" w:rsidR="00DE3DDF" w:rsidRPr="00074158" w:rsidRDefault="00DE3DDF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E5D8A" w:rsidRPr="00074158" w14:paraId="411E99B1" w14:textId="77777777" w:rsidTr="0008661E">
        <w:tc>
          <w:tcPr>
            <w:tcW w:w="4849" w:type="dxa"/>
            <w:gridSpan w:val="3"/>
            <w:shd w:val="clear" w:color="auto" w:fill="D9D9D9"/>
          </w:tcPr>
          <w:p w14:paraId="2018C0BB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/>
          </w:tcPr>
          <w:p w14:paraId="70A6913C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8E5D8A" w:rsidRPr="00074158" w14:paraId="120DE49F" w14:textId="77777777" w:rsidTr="0008661E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008661E">
        <w:trPr>
          <w:trHeight w:val="284"/>
        </w:trPr>
        <w:tc>
          <w:tcPr>
            <w:tcW w:w="1049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5779BCC6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</w:tcPr>
          <w:p w14:paraId="63E8DC9D" w14:textId="5B080DF9" w:rsidR="001F32C0" w:rsidRDefault="005D3294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13/07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58671C"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202</w:t>
            </w:r>
            <w:r w:rsidR="001C0817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4756" w:type="dxa"/>
          </w:tcPr>
          <w:p w14:paraId="77644FDE" w14:textId="1123C24F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Draft by CUSTDEV</w:t>
            </w:r>
          </w:p>
        </w:tc>
      </w:tr>
      <w:tr w:rsidR="00A37ACE" w:rsidRPr="00074158" w14:paraId="62DB6E0D" w14:textId="77777777" w:rsidTr="0008661E">
        <w:trPr>
          <w:trHeight w:val="284"/>
        </w:trPr>
        <w:tc>
          <w:tcPr>
            <w:tcW w:w="1049" w:type="dxa"/>
          </w:tcPr>
          <w:p w14:paraId="15B96145" w14:textId="15E6BDF7" w:rsidR="00A37ACE" w:rsidRPr="006B1220" w:rsidRDefault="00A37ACE" w:rsidP="00A37ACE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.20</w:t>
            </w:r>
          </w:p>
        </w:tc>
        <w:tc>
          <w:tcPr>
            <w:tcW w:w="2122" w:type="dxa"/>
          </w:tcPr>
          <w:p w14:paraId="03D560F2" w14:textId="29723696" w:rsidR="00A37ACE" w:rsidRPr="006B1220" w:rsidRDefault="00A37ACE" w:rsidP="00A37AC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Updated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 by CUSTDEV</w:t>
            </w:r>
            <w:r>
              <w:rPr>
                <w:rFonts w:asciiTheme="minorHAnsi" w:hAnsiTheme="minorHAnsi" w:cs="Arial"/>
                <w:sz w:val="22"/>
                <w:szCs w:val="22"/>
              </w:rPr>
              <w:t>, based on DG TAXUD comments</w:t>
            </w:r>
          </w:p>
        </w:tc>
        <w:tc>
          <w:tcPr>
            <w:tcW w:w="1678" w:type="dxa"/>
          </w:tcPr>
          <w:p w14:paraId="2BF4E554" w14:textId="1B109E44" w:rsidR="00A37ACE" w:rsidRDefault="009D6EEF" w:rsidP="00A37AC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</w:t>
            </w:r>
            <w:r w:rsidR="00A37ACE">
              <w:rPr>
                <w:rFonts w:asciiTheme="minorHAnsi" w:hAnsiTheme="minorHAnsi" w:cs="Arial"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</w:rPr>
              <w:t>02</w:t>
            </w:r>
            <w:r w:rsidR="00A37ACE">
              <w:rPr>
                <w:rFonts w:asciiTheme="minorHAnsi" w:hAnsiTheme="minorHAnsi" w:cs="Arial"/>
                <w:sz w:val="22"/>
                <w:szCs w:val="22"/>
              </w:rPr>
              <w:t>/2021</w:t>
            </w:r>
          </w:p>
        </w:tc>
        <w:tc>
          <w:tcPr>
            <w:tcW w:w="4756" w:type="dxa"/>
          </w:tcPr>
          <w:p w14:paraId="6D0E90F1" w14:textId="00CC3386" w:rsidR="00A37ACE" w:rsidRDefault="00A37ACE" w:rsidP="00A37ACE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Draft by CUSTDEV</w:t>
            </w:r>
          </w:p>
        </w:tc>
      </w:tr>
      <w:tr w:rsidR="009742AD" w:rsidRPr="00074158" w14:paraId="15A1F8F7" w14:textId="77777777" w:rsidTr="0008661E">
        <w:trPr>
          <w:trHeight w:val="284"/>
        </w:trPr>
        <w:tc>
          <w:tcPr>
            <w:tcW w:w="1049" w:type="dxa"/>
          </w:tcPr>
          <w:p w14:paraId="70472A8B" w14:textId="6A461E4C" w:rsidR="009742AD" w:rsidRPr="006B1220" w:rsidRDefault="00CA5425" w:rsidP="009742AD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.21</w:t>
            </w:r>
          </w:p>
        </w:tc>
        <w:tc>
          <w:tcPr>
            <w:tcW w:w="2122" w:type="dxa"/>
          </w:tcPr>
          <w:p w14:paraId="75380E9A" w14:textId="0710D3AC" w:rsidR="009742AD" w:rsidRDefault="009742AD" w:rsidP="009742A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Updates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 by CUSTDEV</w:t>
            </w:r>
          </w:p>
        </w:tc>
        <w:tc>
          <w:tcPr>
            <w:tcW w:w="1678" w:type="dxa"/>
          </w:tcPr>
          <w:p w14:paraId="029530BF" w14:textId="4BA23743" w:rsidR="009742AD" w:rsidRDefault="009742AD" w:rsidP="009742A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15/12/2021</w:t>
            </w:r>
          </w:p>
        </w:tc>
        <w:tc>
          <w:tcPr>
            <w:tcW w:w="4756" w:type="dxa"/>
          </w:tcPr>
          <w:p w14:paraId="307BBA2C" w14:textId="09EA0109" w:rsidR="009742AD" w:rsidRDefault="009742AD" w:rsidP="009742AD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Version Update</w:t>
            </w:r>
          </w:p>
        </w:tc>
      </w:tr>
      <w:tr w:rsidR="00681E20" w:rsidRPr="00074158" w14:paraId="1869A377" w14:textId="77777777" w:rsidTr="0008661E">
        <w:trPr>
          <w:trHeight w:val="284"/>
        </w:trPr>
        <w:tc>
          <w:tcPr>
            <w:tcW w:w="1049" w:type="dxa"/>
          </w:tcPr>
          <w:p w14:paraId="034462F6" w14:textId="0A5A38CC" w:rsidR="00681E20" w:rsidRPr="006B1220" w:rsidRDefault="00681E20" w:rsidP="00681E2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71951C9B" w14:textId="229ED305" w:rsidR="00681E20" w:rsidRDefault="00681E20" w:rsidP="00681E2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678" w:type="dxa"/>
          </w:tcPr>
          <w:p w14:paraId="00774AB8" w14:textId="71B776CA" w:rsidR="00681E20" w:rsidRDefault="00681E20" w:rsidP="00681E2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25/02/2022</w:t>
            </w:r>
          </w:p>
        </w:tc>
        <w:tc>
          <w:tcPr>
            <w:tcW w:w="4756" w:type="dxa"/>
          </w:tcPr>
          <w:p w14:paraId="7B7A2851" w14:textId="7DFCD719" w:rsidR="00681E20" w:rsidRDefault="00681E20" w:rsidP="00681E2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</w:tr>
    </w:tbl>
    <w:p w14:paraId="5EFC6A36" w14:textId="7CDF574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F27864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9002B7" w:rsidRDefault="009002B7" w:rsidP="004D5D73">
      <w:r>
        <w:separator/>
      </w:r>
    </w:p>
  </w:endnote>
  <w:endnote w:type="continuationSeparator" w:id="0">
    <w:p w14:paraId="5018236F" w14:textId="77777777" w:rsidR="009002B7" w:rsidRDefault="009002B7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FB50D" w14:textId="77777777" w:rsidR="00681E20" w:rsidRDefault="00681E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9002B7" w:rsidRPr="00C80B22" w14:paraId="0253C7CC" w14:textId="77777777" w:rsidTr="00C80B22">
      <w:tc>
        <w:tcPr>
          <w:tcW w:w="8188" w:type="dxa"/>
        </w:tcPr>
        <w:p w14:paraId="725FBF4A" w14:textId="58190A8D" w:rsidR="009002B7" w:rsidRPr="00F53722" w:rsidRDefault="00650A94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0B7CAF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RFC_NCTS_0147_CUSTDEV3-IAR-RTC54900-v</w:t>
          </w:r>
          <w:r w:rsidR="00681E20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1.00</w:t>
          </w:r>
          <w:r w:rsidR="000B7CAF" w:rsidRPr="000B7CAF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(Sf</w:t>
          </w:r>
          <w:r w:rsidR="00681E20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0B7CAF" w:rsidRPr="000B7CAF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62C91CD4" w:rsidR="009002B7" w:rsidRPr="00C80B22" w:rsidRDefault="009002B7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F2217F">
            <w:rPr>
              <w:rFonts w:ascii="Arial" w:hAnsi="Arial" w:cs="Arial"/>
              <w:noProof/>
              <w:sz w:val="18"/>
              <w:szCs w:val="22"/>
              <w:lang w:eastAsia="en-US"/>
            </w:rPr>
            <w:t>3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F2217F"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7" w:name="_Ref175030069"/>
          <w:bookmarkStart w:id="8" w:name="_Toc176256264"/>
          <w:bookmarkStart w:id="9" w:name="_Toc268771938"/>
          <w:bookmarkStart w:id="10" w:name="_Ref175030083"/>
        </w:p>
      </w:tc>
    </w:tr>
    <w:bookmarkEnd w:id="7"/>
    <w:bookmarkEnd w:id="8"/>
    <w:bookmarkEnd w:id="9"/>
    <w:bookmarkEnd w:id="10"/>
  </w:tbl>
  <w:p w14:paraId="6324965A" w14:textId="77777777" w:rsidR="009002B7" w:rsidRPr="00C80B22" w:rsidRDefault="009002B7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9002B7" w:rsidRPr="00C80B22" w14:paraId="2DED1938" w14:textId="77777777" w:rsidTr="00983563">
      <w:tc>
        <w:tcPr>
          <w:tcW w:w="7899" w:type="dxa"/>
        </w:tcPr>
        <w:p w14:paraId="71EC7701" w14:textId="05209710" w:rsidR="009002B7" w:rsidRPr="00F53722" w:rsidRDefault="00824A46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0B7CAF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RFC_NCTS_0147_CUSTDEV3-IAR-RTC54900-v</w:t>
          </w:r>
          <w:r w:rsidR="00681E20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 w:rsidR="000B7CAF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681E20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0B7CAF" w:rsidRPr="000B7CAF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(Sf</w:t>
          </w:r>
          <w:r w:rsidR="00681E20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0B7CAF" w:rsidRPr="000B7CAF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0C00981F" w:rsidR="009002B7" w:rsidRPr="00C80B22" w:rsidRDefault="009002B7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F2217F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F2217F"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9002B7" w:rsidRPr="00C80B22" w:rsidRDefault="009002B7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9002B7" w:rsidRDefault="009002B7" w:rsidP="004D5D73">
      <w:r>
        <w:separator/>
      </w:r>
    </w:p>
  </w:footnote>
  <w:footnote w:type="continuationSeparator" w:id="0">
    <w:p w14:paraId="357990E5" w14:textId="77777777" w:rsidR="009002B7" w:rsidRDefault="009002B7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CBEA8" w14:textId="3CCCE63C" w:rsidR="00DE3DDF" w:rsidRDefault="0083657F">
    <w:pPr>
      <w:pStyle w:val="Header"/>
    </w:pPr>
    <w:r>
      <w:rPr>
        <w:noProof/>
      </w:rPr>
      <w:pict w14:anchorId="3C87B2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5005844" o:spid="_x0000_s254978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7EB81B3C" w:rsidR="009002B7" w:rsidRDefault="0083657F" w:rsidP="00C80B22">
    <w:pPr>
      <w:pStyle w:val="Header"/>
      <w:jc w:val="both"/>
    </w:pPr>
    <w:r>
      <w:rPr>
        <w:noProof/>
      </w:rPr>
      <w:pict w14:anchorId="114E2A4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5005845" o:spid="_x0000_s254979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9002B7">
      <w:rPr>
        <w:noProof/>
        <w:lang w:val="en-US"/>
      </w:rPr>
      <w:tab/>
    </w:r>
    <w:r w:rsidR="009002B7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76C6C711" w:rsidR="009002B7" w:rsidRPr="00C80B22" w:rsidRDefault="0083657F" w:rsidP="00871EB2">
    <w:pPr>
      <w:pStyle w:val="Header"/>
    </w:pPr>
    <w:r>
      <w:rPr>
        <w:noProof/>
      </w:rPr>
      <w:pict w14:anchorId="4ED905F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5005843" o:spid="_x0000_s254977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1C29B31E">
      <w:rPr>
        <w:noProof/>
        <w:lang w:val="en-IE" w:eastAsia="en-IE"/>
      </w:rPr>
      <w:drawing>
        <wp:inline distT="0" distB="0" distL="0" distR="0" wp14:anchorId="5E0EE260" wp14:editId="3B831223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1F41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31B62"/>
    <w:multiLevelType w:val="hybridMultilevel"/>
    <w:tmpl w:val="26BA264C"/>
    <w:lvl w:ilvl="0" w:tplc="CB786B6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50103"/>
    <w:multiLevelType w:val="hybridMultilevel"/>
    <w:tmpl w:val="9320D5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73331C"/>
    <w:multiLevelType w:val="hybridMultilevel"/>
    <w:tmpl w:val="51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D4F02"/>
    <w:multiLevelType w:val="hybridMultilevel"/>
    <w:tmpl w:val="AB94C4BA"/>
    <w:lvl w:ilvl="0" w:tplc="9B54947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36CA1"/>
    <w:multiLevelType w:val="hybridMultilevel"/>
    <w:tmpl w:val="71AEA8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81344"/>
    <w:multiLevelType w:val="hybridMultilevel"/>
    <w:tmpl w:val="170C9BB6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06A534F"/>
    <w:multiLevelType w:val="hybridMultilevel"/>
    <w:tmpl w:val="78B89A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B160CD"/>
    <w:multiLevelType w:val="hybridMultilevel"/>
    <w:tmpl w:val="E13E91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820A4C"/>
    <w:multiLevelType w:val="multilevel"/>
    <w:tmpl w:val="51B6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1C7160"/>
    <w:multiLevelType w:val="hybridMultilevel"/>
    <w:tmpl w:val="DE109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2E26C5"/>
    <w:multiLevelType w:val="multilevel"/>
    <w:tmpl w:val="0812DDB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8D6F6B"/>
    <w:multiLevelType w:val="hybridMultilevel"/>
    <w:tmpl w:val="64D6F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681CF6"/>
    <w:multiLevelType w:val="hybridMultilevel"/>
    <w:tmpl w:val="60E6F40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EF34ED6"/>
    <w:multiLevelType w:val="hybridMultilevel"/>
    <w:tmpl w:val="20665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D6D2C"/>
    <w:multiLevelType w:val="hybridMultilevel"/>
    <w:tmpl w:val="F9249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232B4"/>
    <w:multiLevelType w:val="hybridMultilevel"/>
    <w:tmpl w:val="E7BEF0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7C0DF1"/>
    <w:multiLevelType w:val="hybridMultilevel"/>
    <w:tmpl w:val="46B4F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3123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FB39E7"/>
    <w:multiLevelType w:val="hybridMultilevel"/>
    <w:tmpl w:val="19703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8603F6"/>
    <w:multiLevelType w:val="hybridMultilevel"/>
    <w:tmpl w:val="3A5C4D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0A4B9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57736E"/>
    <w:multiLevelType w:val="multilevel"/>
    <w:tmpl w:val="43601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DD302AD"/>
    <w:multiLevelType w:val="hybridMultilevel"/>
    <w:tmpl w:val="9402A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DC4F16"/>
    <w:multiLevelType w:val="hybridMultilevel"/>
    <w:tmpl w:val="9AEE39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DE09B2"/>
    <w:multiLevelType w:val="hybridMultilevel"/>
    <w:tmpl w:val="2C761138"/>
    <w:lvl w:ilvl="0" w:tplc="EF9CC6C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F9270C"/>
    <w:multiLevelType w:val="hybridMultilevel"/>
    <w:tmpl w:val="73B66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A45E69"/>
    <w:multiLevelType w:val="hybridMultilevel"/>
    <w:tmpl w:val="34201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B123BA"/>
    <w:multiLevelType w:val="multilevel"/>
    <w:tmpl w:val="9410C4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3D44EE0"/>
    <w:multiLevelType w:val="multilevel"/>
    <w:tmpl w:val="344A592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3F26D65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A20AE2"/>
    <w:multiLevelType w:val="hybridMultilevel"/>
    <w:tmpl w:val="9168E74A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567386"/>
    <w:multiLevelType w:val="hybridMultilevel"/>
    <w:tmpl w:val="A1188B28"/>
    <w:lvl w:ilvl="0" w:tplc="BB3222E8">
      <w:start w:val="1"/>
      <w:numFmt w:val="lowerLetter"/>
      <w:lvlText w:val="%1.)"/>
      <w:lvlJc w:val="left"/>
      <w:pPr>
        <w:ind w:left="1464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34" w15:restartNumberingAfterBreak="0">
    <w:nsid w:val="47A0176B"/>
    <w:multiLevelType w:val="hybridMultilevel"/>
    <w:tmpl w:val="18EA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BA680F"/>
    <w:multiLevelType w:val="hybridMultilevel"/>
    <w:tmpl w:val="AD2CE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070485"/>
    <w:multiLevelType w:val="hybridMultilevel"/>
    <w:tmpl w:val="C3FA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1B1A2C"/>
    <w:multiLevelType w:val="hybridMultilevel"/>
    <w:tmpl w:val="63CACF54"/>
    <w:lvl w:ilvl="0" w:tplc="C4D4A2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0B3EA5"/>
    <w:multiLevelType w:val="multilevel"/>
    <w:tmpl w:val="F084922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A1A23AD"/>
    <w:multiLevelType w:val="hybridMultilevel"/>
    <w:tmpl w:val="663094B0"/>
    <w:lvl w:ilvl="0" w:tplc="27CC0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E53FE2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F8553E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0D358F"/>
    <w:multiLevelType w:val="hybridMultilevel"/>
    <w:tmpl w:val="C6F06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8E28E9"/>
    <w:multiLevelType w:val="hybridMultilevel"/>
    <w:tmpl w:val="62860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D911FE"/>
    <w:multiLevelType w:val="hybridMultilevel"/>
    <w:tmpl w:val="045486F4"/>
    <w:lvl w:ilvl="0" w:tplc="0409000F">
      <w:start w:val="1"/>
      <w:numFmt w:val="decimal"/>
      <w:lvlText w:val="%1."/>
      <w:lvlJc w:val="left"/>
      <w:pPr>
        <w:ind w:left="1464" w:hanging="360"/>
      </w:p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16"/>
  </w:num>
  <w:num w:numId="2">
    <w:abstractNumId w:val="38"/>
  </w:num>
  <w:num w:numId="3">
    <w:abstractNumId w:val="36"/>
  </w:num>
  <w:num w:numId="4">
    <w:abstractNumId w:val="46"/>
  </w:num>
  <w:num w:numId="5">
    <w:abstractNumId w:val="4"/>
  </w:num>
  <w:num w:numId="6">
    <w:abstractNumId w:val="43"/>
  </w:num>
  <w:num w:numId="7">
    <w:abstractNumId w:val="7"/>
  </w:num>
  <w:num w:numId="8">
    <w:abstractNumId w:val="2"/>
  </w:num>
  <w:num w:numId="9">
    <w:abstractNumId w:val="3"/>
  </w:num>
  <w:num w:numId="10">
    <w:abstractNumId w:val="35"/>
  </w:num>
  <w:num w:numId="11">
    <w:abstractNumId w:val="24"/>
  </w:num>
  <w:num w:numId="12">
    <w:abstractNumId w:val="21"/>
  </w:num>
  <w:num w:numId="13">
    <w:abstractNumId w:val="8"/>
  </w:num>
  <w:num w:numId="14">
    <w:abstractNumId w:val="47"/>
  </w:num>
  <w:num w:numId="15">
    <w:abstractNumId w:val="33"/>
  </w:num>
  <w:num w:numId="16">
    <w:abstractNumId w:val="13"/>
  </w:num>
  <w:num w:numId="17">
    <w:abstractNumId w:val="41"/>
  </w:num>
  <w:num w:numId="18">
    <w:abstractNumId w:val="14"/>
  </w:num>
  <w:num w:numId="19">
    <w:abstractNumId w:val="37"/>
  </w:num>
  <w:num w:numId="20">
    <w:abstractNumId w:val="39"/>
  </w:num>
  <w:num w:numId="21">
    <w:abstractNumId w:val="43"/>
  </w:num>
  <w:num w:numId="22">
    <w:abstractNumId w:val="45"/>
  </w:num>
  <w:num w:numId="23">
    <w:abstractNumId w:val="15"/>
  </w:num>
  <w:num w:numId="24">
    <w:abstractNumId w:val="10"/>
  </w:num>
  <w:num w:numId="25">
    <w:abstractNumId w:val="27"/>
  </w:num>
  <w:num w:numId="26">
    <w:abstractNumId w:val="9"/>
  </w:num>
  <w:num w:numId="27">
    <w:abstractNumId w:val="34"/>
  </w:num>
  <w:num w:numId="28">
    <w:abstractNumId w:val="17"/>
  </w:num>
  <w:num w:numId="29">
    <w:abstractNumId w:val="28"/>
  </w:num>
  <w:num w:numId="30">
    <w:abstractNumId w:val="26"/>
  </w:num>
  <w:num w:numId="31">
    <w:abstractNumId w:val="22"/>
  </w:num>
  <w:num w:numId="32">
    <w:abstractNumId w:val="0"/>
  </w:num>
  <w:num w:numId="33">
    <w:abstractNumId w:val="42"/>
  </w:num>
  <w:num w:numId="34">
    <w:abstractNumId w:val="1"/>
  </w:num>
  <w:num w:numId="35">
    <w:abstractNumId w:val="19"/>
  </w:num>
  <w:num w:numId="36">
    <w:abstractNumId w:val="31"/>
  </w:num>
  <w:num w:numId="37">
    <w:abstractNumId w:val="44"/>
  </w:num>
  <w:num w:numId="38">
    <w:abstractNumId w:val="32"/>
  </w:num>
  <w:num w:numId="39">
    <w:abstractNumId w:val="12"/>
  </w:num>
  <w:num w:numId="40">
    <w:abstractNumId w:val="43"/>
  </w:num>
  <w:num w:numId="41">
    <w:abstractNumId w:val="18"/>
  </w:num>
  <w:num w:numId="42">
    <w:abstractNumId w:val="29"/>
    <w:lvlOverride w:ilvl="0">
      <w:startOverride w:val="1"/>
    </w:lvlOverride>
  </w:num>
  <w:num w:numId="43">
    <w:abstractNumId w:val="40"/>
    <w:lvlOverride w:ilvl="0">
      <w:startOverride w:val="1"/>
    </w:lvlOverride>
  </w:num>
  <w:num w:numId="44">
    <w:abstractNumId w:val="11"/>
    <w:lvlOverride w:ilvl="0">
      <w:startOverride w:val="1"/>
    </w:lvlOverride>
  </w:num>
  <w:num w:numId="45">
    <w:abstractNumId w:val="30"/>
    <w:lvlOverride w:ilvl="0">
      <w:startOverride w:val="1"/>
    </w:lvlOverride>
  </w:num>
  <w:num w:numId="46">
    <w:abstractNumId w:val="6"/>
  </w:num>
  <w:num w:numId="47">
    <w:abstractNumId w:val="23"/>
  </w:num>
  <w:num w:numId="48">
    <w:abstractNumId w:val="20"/>
  </w:num>
  <w:num w:numId="49">
    <w:abstractNumId w:val="25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54980"/>
    <o:shapelayout v:ext="edit">
      <o:idmap v:ext="edit" data="24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337F"/>
    <w:rsid w:val="000034AE"/>
    <w:rsid w:val="00004E4A"/>
    <w:rsid w:val="00005DF0"/>
    <w:rsid w:val="000108AF"/>
    <w:rsid w:val="000133C5"/>
    <w:rsid w:val="00014658"/>
    <w:rsid w:val="00015C08"/>
    <w:rsid w:val="00016623"/>
    <w:rsid w:val="00017783"/>
    <w:rsid w:val="0003149C"/>
    <w:rsid w:val="000328CF"/>
    <w:rsid w:val="0003486D"/>
    <w:rsid w:val="00035A5A"/>
    <w:rsid w:val="0003657A"/>
    <w:rsid w:val="00041C6D"/>
    <w:rsid w:val="000430CD"/>
    <w:rsid w:val="000433B1"/>
    <w:rsid w:val="00043692"/>
    <w:rsid w:val="000439C2"/>
    <w:rsid w:val="00051389"/>
    <w:rsid w:val="0005157A"/>
    <w:rsid w:val="00051EC3"/>
    <w:rsid w:val="00054836"/>
    <w:rsid w:val="0005709F"/>
    <w:rsid w:val="00057E8A"/>
    <w:rsid w:val="000609D8"/>
    <w:rsid w:val="00061A20"/>
    <w:rsid w:val="00061B7C"/>
    <w:rsid w:val="0006231B"/>
    <w:rsid w:val="00063288"/>
    <w:rsid w:val="00064B29"/>
    <w:rsid w:val="00064D4D"/>
    <w:rsid w:val="000655BA"/>
    <w:rsid w:val="00067545"/>
    <w:rsid w:val="00071450"/>
    <w:rsid w:val="000716C3"/>
    <w:rsid w:val="000730C8"/>
    <w:rsid w:val="00073504"/>
    <w:rsid w:val="00073AFB"/>
    <w:rsid w:val="00073D90"/>
    <w:rsid w:val="00074158"/>
    <w:rsid w:val="00080CD4"/>
    <w:rsid w:val="00083F19"/>
    <w:rsid w:val="00085EDE"/>
    <w:rsid w:val="0008661E"/>
    <w:rsid w:val="0008725E"/>
    <w:rsid w:val="00087611"/>
    <w:rsid w:val="000900D6"/>
    <w:rsid w:val="0009263C"/>
    <w:rsid w:val="0009271D"/>
    <w:rsid w:val="0009726D"/>
    <w:rsid w:val="000A189E"/>
    <w:rsid w:val="000A22EC"/>
    <w:rsid w:val="000A4F68"/>
    <w:rsid w:val="000A698F"/>
    <w:rsid w:val="000A79C2"/>
    <w:rsid w:val="000B0F4B"/>
    <w:rsid w:val="000B22A3"/>
    <w:rsid w:val="000B3056"/>
    <w:rsid w:val="000B4054"/>
    <w:rsid w:val="000B43C2"/>
    <w:rsid w:val="000B594D"/>
    <w:rsid w:val="000B6770"/>
    <w:rsid w:val="000B6E3A"/>
    <w:rsid w:val="000B7270"/>
    <w:rsid w:val="000B74FA"/>
    <w:rsid w:val="000B767D"/>
    <w:rsid w:val="000B7CAF"/>
    <w:rsid w:val="000C0175"/>
    <w:rsid w:val="000C0CDF"/>
    <w:rsid w:val="000C157C"/>
    <w:rsid w:val="000D1329"/>
    <w:rsid w:val="000D140D"/>
    <w:rsid w:val="000D2B44"/>
    <w:rsid w:val="000D5598"/>
    <w:rsid w:val="000D6CCE"/>
    <w:rsid w:val="000D78E2"/>
    <w:rsid w:val="000D7BA8"/>
    <w:rsid w:val="000E0DA8"/>
    <w:rsid w:val="000E0EA7"/>
    <w:rsid w:val="000E220D"/>
    <w:rsid w:val="000F18A4"/>
    <w:rsid w:val="000F2197"/>
    <w:rsid w:val="000F2673"/>
    <w:rsid w:val="000F58D2"/>
    <w:rsid w:val="0010291D"/>
    <w:rsid w:val="0010717B"/>
    <w:rsid w:val="001076B7"/>
    <w:rsid w:val="00107C65"/>
    <w:rsid w:val="00107E69"/>
    <w:rsid w:val="001108FD"/>
    <w:rsid w:val="0011094D"/>
    <w:rsid w:val="001122D5"/>
    <w:rsid w:val="001142F6"/>
    <w:rsid w:val="00115CB5"/>
    <w:rsid w:val="00116D54"/>
    <w:rsid w:val="0011712C"/>
    <w:rsid w:val="00120130"/>
    <w:rsid w:val="00121543"/>
    <w:rsid w:val="00122521"/>
    <w:rsid w:val="001249FA"/>
    <w:rsid w:val="00127134"/>
    <w:rsid w:val="0012740D"/>
    <w:rsid w:val="00130617"/>
    <w:rsid w:val="001311AC"/>
    <w:rsid w:val="00131407"/>
    <w:rsid w:val="00131CEE"/>
    <w:rsid w:val="00131FF2"/>
    <w:rsid w:val="00133C4B"/>
    <w:rsid w:val="00135708"/>
    <w:rsid w:val="0013598A"/>
    <w:rsid w:val="001365AA"/>
    <w:rsid w:val="0013661B"/>
    <w:rsid w:val="001369E9"/>
    <w:rsid w:val="0014009C"/>
    <w:rsid w:val="00144E26"/>
    <w:rsid w:val="00147602"/>
    <w:rsid w:val="001533BA"/>
    <w:rsid w:val="00156929"/>
    <w:rsid w:val="0015720D"/>
    <w:rsid w:val="00160190"/>
    <w:rsid w:val="00160582"/>
    <w:rsid w:val="0016301D"/>
    <w:rsid w:val="00163EE7"/>
    <w:rsid w:val="00164B97"/>
    <w:rsid w:val="00164E27"/>
    <w:rsid w:val="00166176"/>
    <w:rsid w:val="0016695F"/>
    <w:rsid w:val="00174E60"/>
    <w:rsid w:val="00180F9A"/>
    <w:rsid w:val="00181E6C"/>
    <w:rsid w:val="00182755"/>
    <w:rsid w:val="00183212"/>
    <w:rsid w:val="0018693F"/>
    <w:rsid w:val="00192069"/>
    <w:rsid w:val="00193CF5"/>
    <w:rsid w:val="0019432D"/>
    <w:rsid w:val="00194773"/>
    <w:rsid w:val="0019490C"/>
    <w:rsid w:val="0019600E"/>
    <w:rsid w:val="00196023"/>
    <w:rsid w:val="00197C41"/>
    <w:rsid w:val="001A25FE"/>
    <w:rsid w:val="001A2885"/>
    <w:rsid w:val="001A303D"/>
    <w:rsid w:val="001A638B"/>
    <w:rsid w:val="001A6CC6"/>
    <w:rsid w:val="001A6CFE"/>
    <w:rsid w:val="001A7DAD"/>
    <w:rsid w:val="001B4713"/>
    <w:rsid w:val="001B586B"/>
    <w:rsid w:val="001B67B4"/>
    <w:rsid w:val="001B6C1D"/>
    <w:rsid w:val="001C0817"/>
    <w:rsid w:val="001C15FE"/>
    <w:rsid w:val="001C2E11"/>
    <w:rsid w:val="001C3A5E"/>
    <w:rsid w:val="001C4723"/>
    <w:rsid w:val="001C4AB1"/>
    <w:rsid w:val="001D0C88"/>
    <w:rsid w:val="001D2F43"/>
    <w:rsid w:val="001D317F"/>
    <w:rsid w:val="001E0497"/>
    <w:rsid w:val="001E1272"/>
    <w:rsid w:val="001E2A55"/>
    <w:rsid w:val="001E4645"/>
    <w:rsid w:val="001F097B"/>
    <w:rsid w:val="001F16BA"/>
    <w:rsid w:val="001F173D"/>
    <w:rsid w:val="001F180F"/>
    <w:rsid w:val="001F32C0"/>
    <w:rsid w:val="001F4B14"/>
    <w:rsid w:val="001F5CB1"/>
    <w:rsid w:val="001F6035"/>
    <w:rsid w:val="0020018C"/>
    <w:rsid w:val="00204B88"/>
    <w:rsid w:val="00204CE7"/>
    <w:rsid w:val="00204E64"/>
    <w:rsid w:val="002056DD"/>
    <w:rsid w:val="002057A6"/>
    <w:rsid w:val="00206DAD"/>
    <w:rsid w:val="00207AE8"/>
    <w:rsid w:val="00211A0A"/>
    <w:rsid w:val="0021411D"/>
    <w:rsid w:val="002147A2"/>
    <w:rsid w:val="00222EE6"/>
    <w:rsid w:val="0022354F"/>
    <w:rsid w:val="00223622"/>
    <w:rsid w:val="00223A73"/>
    <w:rsid w:val="00224508"/>
    <w:rsid w:val="002254B7"/>
    <w:rsid w:val="0022706A"/>
    <w:rsid w:val="0022744A"/>
    <w:rsid w:val="00227BB3"/>
    <w:rsid w:val="00231261"/>
    <w:rsid w:val="002337D9"/>
    <w:rsid w:val="0023600F"/>
    <w:rsid w:val="002364BC"/>
    <w:rsid w:val="002379ED"/>
    <w:rsid w:val="002401BB"/>
    <w:rsid w:val="002431A5"/>
    <w:rsid w:val="00243F4D"/>
    <w:rsid w:val="002450C7"/>
    <w:rsid w:val="002511DE"/>
    <w:rsid w:val="0025617A"/>
    <w:rsid w:val="00256A26"/>
    <w:rsid w:val="00262FCF"/>
    <w:rsid w:val="00266DFD"/>
    <w:rsid w:val="00270954"/>
    <w:rsid w:val="00273C16"/>
    <w:rsid w:val="002741A5"/>
    <w:rsid w:val="0027425C"/>
    <w:rsid w:val="00275EC1"/>
    <w:rsid w:val="00277E44"/>
    <w:rsid w:val="002817A3"/>
    <w:rsid w:val="00284248"/>
    <w:rsid w:val="002903ED"/>
    <w:rsid w:val="0029122C"/>
    <w:rsid w:val="00292C6C"/>
    <w:rsid w:val="00293B38"/>
    <w:rsid w:val="002951E9"/>
    <w:rsid w:val="002959EE"/>
    <w:rsid w:val="00297353"/>
    <w:rsid w:val="00297ACC"/>
    <w:rsid w:val="002A18E6"/>
    <w:rsid w:val="002A198C"/>
    <w:rsid w:val="002A3BC3"/>
    <w:rsid w:val="002A4909"/>
    <w:rsid w:val="002A6300"/>
    <w:rsid w:val="002A7DCC"/>
    <w:rsid w:val="002B1E88"/>
    <w:rsid w:val="002B41B5"/>
    <w:rsid w:val="002B702F"/>
    <w:rsid w:val="002C1234"/>
    <w:rsid w:val="002C1F65"/>
    <w:rsid w:val="002C2DA2"/>
    <w:rsid w:val="002C7193"/>
    <w:rsid w:val="002D1964"/>
    <w:rsid w:val="002D1F9D"/>
    <w:rsid w:val="002D2272"/>
    <w:rsid w:val="002D4EFE"/>
    <w:rsid w:val="002D5731"/>
    <w:rsid w:val="002D7D2C"/>
    <w:rsid w:val="002E16D5"/>
    <w:rsid w:val="002E3E25"/>
    <w:rsid w:val="002E4E80"/>
    <w:rsid w:val="002E553F"/>
    <w:rsid w:val="002E704F"/>
    <w:rsid w:val="002F6323"/>
    <w:rsid w:val="002F6E78"/>
    <w:rsid w:val="00301D83"/>
    <w:rsid w:val="003126FF"/>
    <w:rsid w:val="0032091C"/>
    <w:rsid w:val="00320BF7"/>
    <w:rsid w:val="00322297"/>
    <w:rsid w:val="00324D89"/>
    <w:rsid w:val="00325C31"/>
    <w:rsid w:val="00325DDC"/>
    <w:rsid w:val="00327823"/>
    <w:rsid w:val="00334FC1"/>
    <w:rsid w:val="00335152"/>
    <w:rsid w:val="00335826"/>
    <w:rsid w:val="0033630D"/>
    <w:rsid w:val="003371B5"/>
    <w:rsid w:val="0034218F"/>
    <w:rsid w:val="003425EB"/>
    <w:rsid w:val="00342864"/>
    <w:rsid w:val="00343335"/>
    <w:rsid w:val="00345957"/>
    <w:rsid w:val="00350CA8"/>
    <w:rsid w:val="0035108A"/>
    <w:rsid w:val="00352F46"/>
    <w:rsid w:val="00357799"/>
    <w:rsid w:val="0036065F"/>
    <w:rsid w:val="003643E4"/>
    <w:rsid w:val="00365DAE"/>
    <w:rsid w:val="00365E4E"/>
    <w:rsid w:val="00370380"/>
    <w:rsid w:val="00370BCD"/>
    <w:rsid w:val="00375BBE"/>
    <w:rsid w:val="00375C7E"/>
    <w:rsid w:val="00375DAE"/>
    <w:rsid w:val="00376145"/>
    <w:rsid w:val="00384F97"/>
    <w:rsid w:val="00387EE2"/>
    <w:rsid w:val="00390708"/>
    <w:rsid w:val="00390934"/>
    <w:rsid w:val="003939E3"/>
    <w:rsid w:val="003A175B"/>
    <w:rsid w:val="003A570E"/>
    <w:rsid w:val="003A764A"/>
    <w:rsid w:val="003B142B"/>
    <w:rsid w:val="003B1857"/>
    <w:rsid w:val="003B2824"/>
    <w:rsid w:val="003B366A"/>
    <w:rsid w:val="003B473F"/>
    <w:rsid w:val="003B4D6F"/>
    <w:rsid w:val="003B51DA"/>
    <w:rsid w:val="003B7425"/>
    <w:rsid w:val="003C681E"/>
    <w:rsid w:val="003D3F8B"/>
    <w:rsid w:val="003D4A7A"/>
    <w:rsid w:val="003D7689"/>
    <w:rsid w:val="003E09F9"/>
    <w:rsid w:val="003E4127"/>
    <w:rsid w:val="003E4A39"/>
    <w:rsid w:val="003E7757"/>
    <w:rsid w:val="003F03FF"/>
    <w:rsid w:val="003F10F7"/>
    <w:rsid w:val="003F38F8"/>
    <w:rsid w:val="003F44CE"/>
    <w:rsid w:val="003F5C91"/>
    <w:rsid w:val="00402055"/>
    <w:rsid w:val="00402513"/>
    <w:rsid w:val="00402EDA"/>
    <w:rsid w:val="00405424"/>
    <w:rsid w:val="00407997"/>
    <w:rsid w:val="004119AB"/>
    <w:rsid w:val="00411AA5"/>
    <w:rsid w:val="00411BDF"/>
    <w:rsid w:val="00411EC0"/>
    <w:rsid w:val="00414AF4"/>
    <w:rsid w:val="004160E4"/>
    <w:rsid w:val="004201B6"/>
    <w:rsid w:val="004216C9"/>
    <w:rsid w:val="004220E8"/>
    <w:rsid w:val="00422ECE"/>
    <w:rsid w:val="00423201"/>
    <w:rsid w:val="004242E9"/>
    <w:rsid w:val="00426815"/>
    <w:rsid w:val="00426978"/>
    <w:rsid w:val="00430BCC"/>
    <w:rsid w:val="00430D2A"/>
    <w:rsid w:val="0043169C"/>
    <w:rsid w:val="004321D6"/>
    <w:rsid w:val="00433A24"/>
    <w:rsid w:val="004340AE"/>
    <w:rsid w:val="00437444"/>
    <w:rsid w:val="004404C8"/>
    <w:rsid w:val="00441DEC"/>
    <w:rsid w:val="00442114"/>
    <w:rsid w:val="00442F85"/>
    <w:rsid w:val="00444234"/>
    <w:rsid w:val="004444E8"/>
    <w:rsid w:val="004508BA"/>
    <w:rsid w:val="0045336F"/>
    <w:rsid w:val="00454C30"/>
    <w:rsid w:val="004557F9"/>
    <w:rsid w:val="0046090A"/>
    <w:rsid w:val="004612AD"/>
    <w:rsid w:val="0046158E"/>
    <w:rsid w:val="00463549"/>
    <w:rsid w:val="0046581C"/>
    <w:rsid w:val="00466D6C"/>
    <w:rsid w:val="004701E1"/>
    <w:rsid w:val="00471EFB"/>
    <w:rsid w:val="00472022"/>
    <w:rsid w:val="00473377"/>
    <w:rsid w:val="00473913"/>
    <w:rsid w:val="0047520F"/>
    <w:rsid w:val="00475C22"/>
    <w:rsid w:val="00477B64"/>
    <w:rsid w:val="00477B91"/>
    <w:rsid w:val="00481734"/>
    <w:rsid w:val="00483E6C"/>
    <w:rsid w:val="00484563"/>
    <w:rsid w:val="00484A5F"/>
    <w:rsid w:val="004900EF"/>
    <w:rsid w:val="00491953"/>
    <w:rsid w:val="00494832"/>
    <w:rsid w:val="00495C2E"/>
    <w:rsid w:val="004A0DE0"/>
    <w:rsid w:val="004A38B4"/>
    <w:rsid w:val="004A38CD"/>
    <w:rsid w:val="004A6E42"/>
    <w:rsid w:val="004A7E70"/>
    <w:rsid w:val="004B0A41"/>
    <w:rsid w:val="004B1F94"/>
    <w:rsid w:val="004B38E7"/>
    <w:rsid w:val="004C0748"/>
    <w:rsid w:val="004C1DBF"/>
    <w:rsid w:val="004C3088"/>
    <w:rsid w:val="004C34DB"/>
    <w:rsid w:val="004C6FCC"/>
    <w:rsid w:val="004D30E9"/>
    <w:rsid w:val="004D340A"/>
    <w:rsid w:val="004D3C61"/>
    <w:rsid w:val="004D4726"/>
    <w:rsid w:val="004D5C45"/>
    <w:rsid w:val="004D5D73"/>
    <w:rsid w:val="004D6072"/>
    <w:rsid w:val="004E29AE"/>
    <w:rsid w:val="004E3039"/>
    <w:rsid w:val="004F0391"/>
    <w:rsid w:val="004F04FB"/>
    <w:rsid w:val="005017F3"/>
    <w:rsid w:val="00503604"/>
    <w:rsid w:val="0051071E"/>
    <w:rsid w:val="005125E3"/>
    <w:rsid w:val="005133CE"/>
    <w:rsid w:val="00514B93"/>
    <w:rsid w:val="00515873"/>
    <w:rsid w:val="0051642D"/>
    <w:rsid w:val="00517C4D"/>
    <w:rsid w:val="00520AA8"/>
    <w:rsid w:val="005210BA"/>
    <w:rsid w:val="00523404"/>
    <w:rsid w:val="00523EEA"/>
    <w:rsid w:val="00525655"/>
    <w:rsid w:val="00527F05"/>
    <w:rsid w:val="00527FF5"/>
    <w:rsid w:val="005324AF"/>
    <w:rsid w:val="00532AF4"/>
    <w:rsid w:val="00533B83"/>
    <w:rsid w:val="00534CE2"/>
    <w:rsid w:val="00543370"/>
    <w:rsid w:val="00544BCA"/>
    <w:rsid w:val="0055279F"/>
    <w:rsid w:val="005532F6"/>
    <w:rsid w:val="00553792"/>
    <w:rsid w:val="00556454"/>
    <w:rsid w:val="00556F01"/>
    <w:rsid w:val="00557A6E"/>
    <w:rsid w:val="00561252"/>
    <w:rsid w:val="0056174B"/>
    <w:rsid w:val="005658DD"/>
    <w:rsid w:val="00571AD5"/>
    <w:rsid w:val="005725BA"/>
    <w:rsid w:val="00574762"/>
    <w:rsid w:val="00576CAB"/>
    <w:rsid w:val="00582723"/>
    <w:rsid w:val="0058671C"/>
    <w:rsid w:val="0058683F"/>
    <w:rsid w:val="00587645"/>
    <w:rsid w:val="00587EF8"/>
    <w:rsid w:val="0059063E"/>
    <w:rsid w:val="00592B3F"/>
    <w:rsid w:val="00594AAA"/>
    <w:rsid w:val="0059561B"/>
    <w:rsid w:val="00595AB5"/>
    <w:rsid w:val="005A1578"/>
    <w:rsid w:val="005A3AD5"/>
    <w:rsid w:val="005A6554"/>
    <w:rsid w:val="005A6A77"/>
    <w:rsid w:val="005A7AEC"/>
    <w:rsid w:val="005B3A91"/>
    <w:rsid w:val="005B5606"/>
    <w:rsid w:val="005B5DF2"/>
    <w:rsid w:val="005B67D5"/>
    <w:rsid w:val="005C1715"/>
    <w:rsid w:val="005C2CE6"/>
    <w:rsid w:val="005C5469"/>
    <w:rsid w:val="005C5B72"/>
    <w:rsid w:val="005C600E"/>
    <w:rsid w:val="005C63FD"/>
    <w:rsid w:val="005C6D4A"/>
    <w:rsid w:val="005C6F8C"/>
    <w:rsid w:val="005C7251"/>
    <w:rsid w:val="005C7BCD"/>
    <w:rsid w:val="005D0E6C"/>
    <w:rsid w:val="005D0FF8"/>
    <w:rsid w:val="005D22A8"/>
    <w:rsid w:val="005D2B7D"/>
    <w:rsid w:val="005D3294"/>
    <w:rsid w:val="005D3345"/>
    <w:rsid w:val="005D449A"/>
    <w:rsid w:val="005D5A0B"/>
    <w:rsid w:val="005D5B70"/>
    <w:rsid w:val="005D6BA9"/>
    <w:rsid w:val="005D7C5B"/>
    <w:rsid w:val="005E1A02"/>
    <w:rsid w:val="005E3012"/>
    <w:rsid w:val="005E6A3F"/>
    <w:rsid w:val="005E6A43"/>
    <w:rsid w:val="005F073E"/>
    <w:rsid w:val="005F2710"/>
    <w:rsid w:val="005F2BC5"/>
    <w:rsid w:val="005F4433"/>
    <w:rsid w:val="005F55F6"/>
    <w:rsid w:val="005F5AB2"/>
    <w:rsid w:val="005F5F08"/>
    <w:rsid w:val="005F67C3"/>
    <w:rsid w:val="005F7EF0"/>
    <w:rsid w:val="0060097C"/>
    <w:rsid w:val="0060225D"/>
    <w:rsid w:val="00603C2F"/>
    <w:rsid w:val="00605C57"/>
    <w:rsid w:val="00605D44"/>
    <w:rsid w:val="00613394"/>
    <w:rsid w:val="00613C0F"/>
    <w:rsid w:val="00613FFF"/>
    <w:rsid w:val="00614CB1"/>
    <w:rsid w:val="00615C5E"/>
    <w:rsid w:val="006166B1"/>
    <w:rsid w:val="00630E04"/>
    <w:rsid w:val="006310F8"/>
    <w:rsid w:val="00631C1E"/>
    <w:rsid w:val="00633B7E"/>
    <w:rsid w:val="00633F9F"/>
    <w:rsid w:val="00640621"/>
    <w:rsid w:val="00640EED"/>
    <w:rsid w:val="00641A0A"/>
    <w:rsid w:val="00642AF0"/>
    <w:rsid w:val="00642EE1"/>
    <w:rsid w:val="006448D0"/>
    <w:rsid w:val="00647A06"/>
    <w:rsid w:val="00650A94"/>
    <w:rsid w:val="006514F3"/>
    <w:rsid w:val="00652C95"/>
    <w:rsid w:val="0065453F"/>
    <w:rsid w:val="00656A76"/>
    <w:rsid w:val="0065751D"/>
    <w:rsid w:val="00661517"/>
    <w:rsid w:val="00661844"/>
    <w:rsid w:val="00661933"/>
    <w:rsid w:val="00661F23"/>
    <w:rsid w:val="006654B5"/>
    <w:rsid w:val="00666171"/>
    <w:rsid w:val="006663E5"/>
    <w:rsid w:val="00667EDB"/>
    <w:rsid w:val="00670D23"/>
    <w:rsid w:val="00671CCA"/>
    <w:rsid w:val="006753F2"/>
    <w:rsid w:val="006763D0"/>
    <w:rsid w:val="00676C16"/>
    <w:rsid w:val="00676E21"/>
    <w:rsid w:val="006810DE"/>
    <w:rsid w:val="00681E20"/>
    <w:rsid w:val="006823EF"/>
    <w:rsid w:val="006825DF"/>
    <w:rsid w:val="00683065"/>
    <w:rsid w:val="006862C9"/>
    <w:rsid w:val="006863FB"/>
    <w:rsid w:val="00690202"/>
    <w:rsid w:val="0069349F"/>
    <w:rsid w:val="00694E4D"/>
    <w:rsid w:val="00694F60"/>
    <w:rsid w:val="0069528D"/>
    <w:rsid w:val="00695845"/>
    <w:rsid w:val="00696A4D"/>
    <w:rsid w:val="00697E32"/>
    <w:rsid w:val="006A138A"/>
    <w:rsid w:val="006A1510"/>
    <w:rsid w:val="006A1FF4"/>
    <w:rsid w:val="006A2854"/>
    <w:rsid w:val="006A3082"/>
    <w:rsid w:val="006A7EDB"/>
    <w:rsid w:val="006B1220"/>
    <w:rsid w:val="006B20EC"/>
    <w:rsid w:val="006B279C"/>
    <w:rsid w:val="006B3C4C"/>
    <w:rsid w:val="006C3A64"/>
    <w:rsid w:val="006C51F2"/>
    <w:rsid w:val="006C6ED8"/>
    <w:rsid w:val="006C78B1"/>
    <w:rsid w:val="006D6C3A"/>
    <w:rsid w:val="006E14CE"/>
    <w:rsid w:val="006E2F97"/>
    <w:rsid w:val="006E6BD6"/>
    <w:rsid w:val="006E7C97"/>
    <w:rsid w:val="006F19DB"/>
    <w:rsid w:val="006F1B2A"/>
    <w:rsid w:val="006F1D71"/>
    <w:rsid w:val="006F28CF"/>
    <w:rsid w:val="006F3AB4"/>
    <w:rsid w:val="006F4734"/>
    <w:rsid w:val="006F77F7"/>
    <w:rsid w:val="00700F59"/>
    <w:rsid w:val="007030B0"/>
    <w:rsid w:val="007072E8"/>
    <w:rsid w:val="00710A2E"/>
    <w:rsid w:val="0071143E"/>
    <w:rsid w:val="0071299E"/>
    <w:rsid w:val="00716E5C"/>
    <w:rsid w:val="00720F9B"/>
    <w:rsid w:val="007233E5"/>
    <w:rsid w:val="007266E6"/>
    <w:rsid w:val="00726E53"/>
    <w:rsid w:val="00733796"/>
    <w:rsid w:val="00734D49"/>
    <w:rsid w:val="00735A61"/>
    <w:rsid w:val="007400FC"/>
    <w:rsid w:val="007410C0"/>
    <w:rsid w:val="00744EC1"/>
    <w:rsid w:val="0074787F"/>
    <w:rsid w:val="0075601F"/>
    <w:rsid w:val="00756B4D"/>
    <w:rsid w:val="00757769"/>
    <w:rsid w:val="007601C1"/>
    <w:rsid w:val="00760A6B"/>
    <w:rsid w:val="0076191F"/>
    <w:rsid w:val="00764186"/>
    <w:rsid w:val="00764E4C"/>
    <w:rsid w:val="007650BF"/>
    <w:rsid w:val="0076611F"/>
    <w:rsid w:val="007664EF"/>
    <w:rsid w:val="00766A37"/>
    <w:rsid w:val="0076730C"/>
    <w:rsid w:val="00767CDA"/>
    <w:rsid w:val="0077316B"/>
    <w:rsid w:val="0077485E"/>
    <w:rsid w:val="007845DF"/>
    <w:rsid w:val="00785472"/>
    <w:rsid w:val="00794F44"/>
    <w:rsid w:val="00796FE2"/>
    <w:rsid w:val="0079732B"/>
    <w:rsid w:val="007A1F90"/>
    <w:rsid w:val="007A733E"/>
    <w:rsid w:val="007B0B4C"/>
    <w:rsid w:val="007B29F5"/>
    <w:rsid w:val="007B318D"/>
    <w:rsid w:val="007C1293"/>
    <w:rsid w:val="007C4758"/>
    <w:rsid w:val="007C50A4"/>
    <w:rsid w:val="007C5C51"/>
    <w:rsid w:val="007C5FD6"/>
    <w:rsid w:val="007D00E2"/>
    <w:rsid w:val="007D0A53"/>
    <w:rsid w:val="007D309A"/>
    <w:rsid w:val="007D582E"/>
    <w:rsid w:val="007D5FFD"/>
    <w:rsid w:val="007D7D92"/>
    <w:rsid w:val="007E179F"/>
    <w:rsid w:val="007E42AD"/>
    <w:rsid w:val="007E4A77"/>
    <w:rsid w:val="007E4E48"/>
    <w:rsid w:val="007E7F4F"/>
    <w:rsid w:val="007F0CEB"/>
    <w:rsid w:val="007F36B8"/>
    <w:rsid w:val="007F45B0"/>
    <w:rsid w:val="007F53C0"/>
    <w:rsid w:val="007F63EE"/>
    <w:rsid w:val="007F7671"/>
    <w:rsid w:val="00801520"/>
    <w:rsid w:val="00803A90"/>
    <w:rsid w:val="008058FA"/>
    <w:rsid w:val="008068C1"/>
    <w:rsid w:val="00810CA2"/>
    <w:rsid w:val="00811A92"/>
    <w:rsid w:val="0081323B"/>
    <w:rsid w:val="00813C94"/>
    <w:rsid w:val="00813DBC"/>
    <w:rsid w:val="008163EB"/>
    <w:rsid w:val="008163F3"/>
    <w:rsid w:val="00821B63"/>
    <w:rsid w:val="0082447F"/>
    <w:rsid w:val="00824A46"/>
    <w:rsid w:val="00827E0E"/>
    <w:rsid w:val="00830203"/>
    <w:rsid w:val="008305BB"/>
    <w:rsid w:val="00831CB1"/>
    <w:rsid w:val="00832408"/>
    <w:rsid w:val="00832BBE"/>
    <w:rsid w:val="00832C48"/>
    <w:rsid w:val="00834CE9"/>
    <w:rsid w:val="0083657F"/>
    <w:rsid w:val="00837A0F"/>
    <w:rsid w:val="00843F65"/>
    <w:rsid w:val="0084657B"/>
    <w:rsid w:val="00846B19"/>
    <w:rsid w:val="008471B0"/>
    <w:rsid w:val="008539C4"/>
    <w:rsid w:val="00853F18"/>
    <w:rsid w:val="00855865"/>
    <w:rsid w:val="0085671A"/>
    <w:rsid w:val="00856856"/>
    <w:rsid w:val="008607F1"/>
    <w:rsid w:val="00864AFC"/>
    <w:rsid w:val="00865FA2"/>
    <w:rsid w:val="00871660"/>
    <w:rsid w:val="00871A5A"/>
    <w:rsid w:val="00871EB2"/>
    <w:rsid w:val="00872302"/>
    <w:rsid w:val="00873843"/>
    <w:rsid w:val="008759A8"/>
    <w:rsid w:val="00875D00"/>
    <w:rsid w:val="00876058"/>
    <w:rsid w:val="008823C5"/>
    <w:rsid w:val="00882AAB"/>
    <w:rsid w:val="008831C9"/>
    <w:rsid w:val="0088587F"/>
    <w:rsid w:val="0088786B"/>
    <w:rsid w:val="00890C2E"/>
    <w:rsid w:val="00892698"/>
    <w:rsid w:val="00895D5F"/>
    <w:rsid w:val="008A042B"/>
    <w:rsid w:val="008A1EE6"/>
    <w:rsid w:val="008A318D"/>
    <w:rsid w:val="008A4435"/>
    <w:rsid w:val="008A4A12"/>
    <w:rsid w:val="008A738D"/>
    <w:rsid w:val="008B0688"/>
    <w:rsid w:val="008B15EC"/>
    <w:rsid w:val="008B3D9A"/>
    <w:rsid w:val="008B6AE8"/>
    <w:rsid w:val="008B778E"/>
    <w:rsid w:val="008B77D2"/>
    <w:rsid w:val="008B7E9D"/>
    <w:rsid w:val="008C2249"/>
    <w:rsid w:val="008C3147"/>
    <w:rsid w:val="008C3A83"/>
    <w:rsid w:val="008C3F12"/>
    <w:rsid w:val="008C7D49"/>
    <w:rsid w:val="008D14F1"/>
    <w:rsid w:val="008D3101"/>
    <w:rsid w:val="008D3DA3"/>
    <w:rsid w:val="008D63BB"/>
    <w:rsid w:val="008E0702"/>
    <w:rsid w:val="008E0BCA"/>
    <w:rsid w:val="008E2BAB"/>
    <w:rsid w:val="008E3502"/>
    <w:rsid w:val="008E362E"/>
    <w:rsid w:val="008E3E40"/>
    <w:rsid w:val="008E5D8A"/>
    <w:rsid w:val="008E6562"/>
    <w:rsid w:val="008E74E0"/>
    <w:rsid w:val="008E78B6"/>
    <w:rsid w:val="008F1E86"/>
    <w:rsid w:val="008F32EC"/>
    <w:rsid w:val="008F346C"/>
    <w:rsid w:val="009002B7"/>
    <w:rsid w:val="0090146D"/>
    <w:rsid w:val="00901D8D"/>
    <w:rsid w:val="00902CA7"/>
    <w:rsid w:val="00905531"/>
    <w:rsid w:val="00905C5C"/>
    <w:rsid w:val="00906339"/>
    <w:rsid w:val="009068BC"/>
    <w:rsid w:val="009114DC"/>
    <w:rsid w:val="00911666"/>
    <w:rsid w:val="00914A03"/>
    <w:rsid w:val="00914B08"/>
    <w:rsid w:val="00921FC1"/>
    <w:rsid w:val="00923E7C"/>
    <w:rsid w:val="009256AE"/>
    <w:rsid w:val="009261D5"/>
    <w:rsid w:val="00926666"/>
    <w:rsid w:val="009331E7"/>
    <w:rsid w:val="009351D4"/>
    <w:rsid w:val="0094004B"/>
    <w:rsid w:val="009439BD"/>
    <w:rsid w:val="0094487F"/>
    <w:rsid w:val="00944D17"/>
    <w:rsid w:val="00945A0A"/>
    <w:rsid w:val="00946540"/>
    <w:rsid w:val="009500A3"/>
    <w:rsid w:val="00951351"/>
    <w:rsid w:val="00960D05"/>
    <w:rsid w:val="00960DA2"/>
    <w:rsid w:val="00961ECD"/>
    <w:rsid w:val="00962F14"/>
    <w:rsid w:val="00965026"/>
    <w:rsid w:val="0096548E"/>
    <w:rsid w:val="00970FB2"/>
    <w:rsid w:val="009729AE"/>
    <w:rsid w:val="00972AE5"/>
    <w:rsid w:val="00973C4B"/>
    <w:rsid w:val="009742AD"/>
    <w:rsid w:val="009777F5"/>
    <w:rsid w:val="00983563"/>
    <w:rsid w:val="009840B2"/>
    <w:rsid w:val="00991EA8"/>
    <w:rsid w:val="00996812"/>
    <w:rsid w:val="00996E3F"/>
    <w:rsid w:val="009A08EE"/>
    <w:rsid w:val="009A13BC"/>
    <w:rsid w:val="009A24D2"/>
    <w:rsid w:val="009A35C7"/>
    <w:rsid w:val="009A36C1"/>
    <w:rsid w:val="009A375B"/>
    <w:rsid w:val="009A6375"/>
    <w:rsid w:val="009B1024"/>
    <w:rsid w:val="009B4627"/>
    <w:rsid w:val="009B6872"/>
    <w:rsid w:val="009C018E"/>
    <w:rsid w:val="009C0C55"/>
    <w:rsid w:val="009C4AD7"/>
    <w:rsid w:val="009C5058"/>
    <w:rsid w:val="009C6B6D"/>
    <w:rsid w:val="009C75CD"/>
    <w:rsid w:val="009C7D11"/>
    <w:rsid w:val="009D1AB0"/>
    <w:rsid w:val="009D6EEF"/>
    <w:rsid w:val="009D7C7C"/>
    <w:rsid w:val="009E17EC"/>
    <w:rsid w:val="009E51A6"/>
    <w:rsid w:val="009F3514"/>
    <w:rsid w:val="009F64F6"/>
    <w:rsid w:val="009F721A"/>
    <w:rsid w:val="009F75D4"/>
    <w:rsid w:val="009F7F89"/>
    <w:rsid w:val="00A02580"/>
    <w:rsid w:val="00A03BF3"/>
    <w:rsid w:val="00A04766"/>
    <w:rsid w:val="00A06622"/>
    <w:rsid w:val="00A06CFF"/>
    <w:rsid w:val="00A11E13"/>
    <w:rsid w:val="00A12F6F"/>
    <w:rsid w:val="00A13716"/>
    <w:rsid w:val="00A16094"/>
    <w:rsid w:val="00A178BC"/>
    <w:rsid w:val="00A2335A"/>
    <w:rsid w:val="00A32667"/>
    <w:rsid w:val="00A32D3E"/>
    <w:rsid w:val="00A3499A"/>
    <w:rsid w:val="00A354E1"/>
    <w:rsid w:val="00A37ACE"/>
    <w:rsid w:val="00A37C91"/>
    <w:rsid w:val="00A4045D"/>
    <w:rsid w:val="00A40B4B"/>
    <w:rsid w:val="00A41143"/>
    <w:rsid w:val="00A4360B"/>
    <w:rsid w:val="00A43E22"/>
    <w:rsid w:val="00A440E2"/>
    <w:rsid w:val="00A445F0"/>
    <w:rsid w:val="00A4529F"/>
    <w:rsid w:val="00A457AF"/>
    <w:rsid w:val="00A520D8"/>
    <w:rsid w:val="00A53000"/>
    <w:rsid w:val="00A54387"/>
    <w:rsid w:val="00A55CF6"/>
    <w:rsid w:val="00A56AB6"/>
    <w:rsid w:val="00A60A68"/>
    <w:rsid w:val="00A62269"/>
    <w:rsid w:val="00A64F3F"/>
    <w:rsid w:val="00A65528"/>
    <w:rsid w:val="00A66D42"/>
    <w:rsid w:val="00A73D9A"/>
    <w:rsid w:val="00A7459B"/>
    <w:rsid w:val="00A77912"/>
    <w:rsid w:val="00A8206F"/>
    <w:rsid w:val="00A8294B"/>
    <w:rsid w:val="00A84FA7"/>
    <w:rsid w:val="00A86516"/>
    <w:rsid w:val="00A914F9"/>
    <w:rsid w:val="00A92520"/>
    <w:rsid w:val="00A92698"/>
    <w:rsid w:val="00A928F0"/>
    <w:rsid w:val="00A92AB8"/>
    <w:rsid w:val="00A94DE2"/>
    <w:rsid w:val="00A959A3"/>
    <w:rsid w:val="00AA3EBF"/>
    <w:rsid w:val="00AA6C19"/>
    <w:rsid w:val="00AA764C"/>
    <w:rsid w:val="00AA7DE0"/>
    <w:rsid w:val="00AB2CDE"/>
    <w:rsid w:val="00AB4421"/>
    <w:rsid w:val="00AB7843"/>
    <w:rsid w:val="00AC0CAD"/>
    <w:rsid w:val="00AC1CE2"/>
    <w:rsid w:val="00AC4D0E"/>
    <w:rsid w:val="00AC578A"/>
    <w:rsid w:val="00AC774F"/>
    <w:rsid w:val="00AC7F03"/>
    <w:rsid w:val="00AD0E3B"/>
    <w:rsid w:val="00AD3DD0"/>
    <w:rsid w:val="00AD6119"/>
    <w:rsid w:val="00AE02FA"/>
    <w:rsid w:val="00AE0631"/>
    <w:rsid w:val="00AE069C"/>
    <w:rsid w:val="00AE12CB"/>
    <w:rsid w:val="00AE1EFA"/>
    <w:rsid w:val="00AE2774"/>
    <w:rsid w:val="00AE2D18"/>
    <w:rsid w:val="00AE52F2"/>
    <w:rsid w:val="00AE5776"/>
    <w:rsid w:val="00AE5C2F"/>
    <w:rsid w:val="00AE626E"/>
    <w:rsid w:val="00AE6758"/>
    <w:rsid w:val="00AE7D13"/>
    <w:rsid w:val="00AF0CAF"/>
    <w:rsid w:val="00AF5565"/>
    <w:rsid w:val="00AF5676"/>
    <w:rsid w:val="00AF65A8"/>
    <w:rsid w:val="00B00F91"/>
    <w:rsid w:val="00B029CF"/>
    <w:rsid w:val="00B03395"/>
    <w:rsid w:val="00B04E76"/>
    <w:rsid w:val="00B06094"/>
    <w:rsid w:val="00B07168"/>
    <w:rsid w:val="00B10B19"/>
    <w:rsid w:val="00B10E6E"/>
    <w:rsid w:val="00B13117"/>
    <w:rsid w:val="00B13583"/>
    <w:rsid w:val="00B156F3"/>
    <w:rsid w:val="00B1754F"/>
    <w:rsid w:val="00B25C97"/>
    <w:rsid w:val="00B320DA"/>
    <w:rsid w:val="00B32845"/>
    <w:rsid w:val="00B41337"/>
    <w:rsid w:val="00B443CE"/>
    <w:rsid w:val="00B44890"/>
    <w:rsid w:val="00B47B0E"/>
    <w:rsid w:val="00B524F0"/>
    <w:rsid w:val="00B538D1"/>
    <w:rsid w:val="00B55BE6"/>
    <w:rsid w:val="00B56C71"/>
    <w:rsid w:val="00B57346"/>
    <w:rsid w:val="00B6295C"/>
    <w:rsid w:val="00B62BD3"/>
    <w:rsid w:val="00B663ED"/>
    <w:rsid w:val="00B76D8D"/>
    <w:rsid w:val="00B818D8"/>
    <w:rsid w:val="00B81FCE"/>
    <w:rsid w:val="00B857AD"/>
    <w:rsid w:val="00B85B07"/>
    <w:rsid w:val="00B85F83"/>
    <w:rsid w:val="00B913F6"/>
    <w:rsid w:val="00B93591"/>
    <w:rsid w:val="00B94EAB"/>
    <w:rsid w:val="00B9732F"/>
    <w:rsid w:val="00BA0437"/>
    <w:rsid w:val="00BA41E9"/>
    <w:rsid w:val="00BA5896"/>
    <w:rsid w:val="00BB08F5"/>
    <w:rsid w:val="00BB1B75"/>
    <w:rsid w:val="00BB3099"/>
    <w:rsid w:val="00BB5CFC"/>
    <w:rsid w:val="00BC0AE7"/>
    <w:rsid w:val="00BC0DF8"/>
    <w:rsid w:val="00BC41F4"/>
    <w:rsid w:val="00BC6D70"/>
    <w:rsid w:val="00BC73CA"/>
    <w:rsid w:val="00BD533A"/>
    <w:rsid w:val="00BD6713"/>
    <w:rsid w:val="00BD6B82"/>
    <w:rsid w:val="00BE1A5F"/>
    <w:rsid w:val="00BE1D9B"/>
    <w:rsid w:val="00BE2FB4"/>
    <w:rsid w:val="00BE2FE8"/>
    <w:rsid w:val="00BE37D8"/>
    <w:rsid w:val="00BF1EDC"/>
    <w:rsid w:val="00BF3057"/>
    <w:rsid w:val="00BF366F"/>
    <w:rsid w:val="00BF57C5"/>
    <w:rsid w:val="00BF6808"/>
    <w:rsid w:val="00BF6F53"/>
    <w:rsid w:val="00BF7657"/>
    <w:rsid w:val="00C001F9"/>
    <w:rsid w:val="00C02153"/>
    <w:rsid w:val="00C045DC"/>
    <w:rsid w:val="00C05C44"/>
    <w:rsid w:val="00C06510"/>
    <w:rsid w:val="00C17EB1"/>
    <w:rsid w:val="00C2071E"/>
    <w:rsid w:val="00C20993"/>
    <w:rsid w:val="00C2472D"/>
    <w:rsid w:val="00C25BCC"/>
    <w:rsid w:val="00C260E3"/>
    <w:rsid w:val="00C30E50"/>
    <w:rsid w:val="00C33B74"/>
    <w:rsid w:val="00C35CF9"/>
    <w:rsid w:val="00C4118A"/>
    <w:rsid w:val="00C41C84"/>
    <w:rsid w:val="00C42ABC"/>
    <w:rsid w:val="00C43C80"/>
    <w:rsid w:val="00C44C2C"/>
    <w:rsid w:val="00C4742E"/>
    <w:rsid w:val="00C47512"/>
    <w:rsid w:val="00C51F82"/>
    <w:rsid w:val="00C562A9"/>
    <w:rsid w:val="00C57E2B"/>
    <w:rsid w:val="00C613B6"/>
    <w:rsid w:val="00C62FB6"/>
    <w:rsid w:val="00C71B57"/>
    <w:rsid w:val="00C72C90"/>
    <w:rsid w:val="00C739FE"/>
    <w:rsid w:val="00C73FBC"/>
    <w:rsid w:val="00C743DA"/>
    <w:rsid w:val="00C7615D"/>
    <w:rsid w:val="00C772FE"/>
    <w:rsid w:val="00C77C20"/>
    <w:rsid w:val="00C80B22"/>
    <w:rsid w:val="00C81770"/>
    <w:rsid w:val="00C835EA"/>
    <w:rsid w:val="00C83E66"/>
    <w:rsid w:val="00C84C05"/>
    <w:rsid w:val="00C869D1"/>
    <w:rsid w:val="00C86F18"/>
    <w:rsid w:val="00C87078"/>
    <w:rsid w:val="00C9095F"/>
    <w:rsid w:val="00C93006"/>
    <w:rsid w:val="00C937A1"/>
    <w:rsid w:val="00C9694F"/>
    <w:rsid w:val="00CA15B9"/>
    <w:rsid w:val="00CA1E59"/>
    <w:rsid w:val="00CA2185"/>
    <w:rsid w:val="00CA5425"/>
    <w:rsid w:val="00CB2680"/>
    <w:rsid w:val="00CB3A4A"/>
    <w:rsid w:val="00CB522A"/>
    <w:rsid w:val="00CB661D"/>
    <w:rsid w:val="00CB6A4D"/>
    <w:rsid w:val="00CC2D41"/>
    <w:rsid w:val="00CC490D"/>
    <w:rsid w:val="00CC6326"/>
    <w:rsid w:val="00CC66B2"/>
    <w:rsid w:val="00CC6C3A"/>
    <w:rsid w:val="00CD1279"/>
    <w:rsid w:val="00CD16D8"/>
    <w:rsid w:val="00CD71D4"/>
    <w:rsid w:val="00CE056E"/>
    <w:rsid w:val="00CE1672"/>
    <w:rsid w:val="00CE1678"/>
    <w:rsid w:val="00CE344C"/>
    <w:rsid w:val="00CE4C66"/>
    <w:rsid w:val="00CE5514"/>
    <w:rsid w:val="00CE5E90"/>
    <w:rsid w:val="00CF45AC"/>
    <w:rsid w:val="00CF4AB6"/>
    <w:rsid w:val="00CF5E76"/>
    <w:rsid w:val="00D00844"/>
    <w:rsid w:val="00D008C9"/>
    <w:rsid w:val="00D02363"/>
    <w:rsid w:val="00D02EBD"/>
    <w:rsid w:val="00D062A5"/>
    <w:rsid w:val="00D073F1"/>
    <w:rsid w:val="00D075ED"/>
    <w:rsid w:val="00D07A61"/>
    <w:rsid w:val="00D140AB"/>
    <w:rsid w:val="00D1468B"/>
    <w:rsid w:val="00D17DDD"/>
    <w:rsid w:val="00D22BF2"/>
    <w:rsid w:val="00D23122"/>
    <w:rsid w:val="00D23706"/>
    <w:rsid w:val="00D241D1"/>
    <w:rsid w:val="00D244F3"/>
    <w:rsid w:val="00D255B9"/>
    <w:rsid w:val="00D31DD1"/>
    <w:rsid w:val="00D32A8C"/>
    <w:rsid w:val="00D343EA"/>
    <w:rsid w:val="00D351D7"/>
    <w:rsid w:val="00D36E55"/>
    <w:rsid w:val="00D37ABF"/>
    <w:rsid w:val="00D43FC1"/>
    <w:rsid w:val="00D467E6"/>
    <w:rsid w:val="00D51E32"/>
    <w:rsid w:val="00D53855"/>
    <w:rsid w:val="00D563AB"/>
    <w:rsid w:val="00D57919"/>
    <w:rsid w:val="00D627DA"/>
    <w:rsid w:val="00D66A7F"/>
    <w:rsid w:val="00D6708A"/>
    <w:rsid w:val="00D73CC3"/>
    <w:rsid w:val="00D7446E"/>
    <w:rsid w:val="00D7733C"/>
    <w:rsid w:val="00D815C3"/>
    <w:rsid w:val="00D830BC"/>
    <w:rsid w:val="00D83958"/>
    <w:rsid w:val="00D84085"/>
    <w:rsid w:val="00D86795"/>
    <w:rsid w:val="00D86AF5"/>
    <w:rsid w:val="00D8784B"/>
    <w:rsid w:val="00D920E4"/>
    <w:rsid w:val="00D93EC4"/>
    <w:rsid w:val="00D950AC"/>
    <w:rsid w:val="00D95C8F"/>
    <w:rsid w:val="00D97587"/>
    <w:rsid w:val="00DA02B7"/>
    <w:rsid w:val="00DA0B29"/>
    <w:rsid w:val="00DB4B1C"/>
    <w:rsid w:val="00DB6632"/>
    <w:rsid w:val="00DB6817"/>
    <w:rsid w:val="00DB7596"/>
    <w:rsid w:val="00DB7623"/>
    <w:rsid w:val="00DC0B69"/>
    <w:rsid w:val="00DC5508"/>
    <w:rsid w:val="00DC5EDB"/>
    <w:rsid w:val="00DC6B22"/>
    <w:rsid w:val="00DD381B"/>
    <w:rsid w:val="00DD6AD0"/>
    <w:rsid w:val="00DE1561"/>
    <w:rsid w:val="00DE377F"/>
    <w:rsid w:val="00DE3DDF"/>
    <w:rsid w:val="00DE67DA"/>
    <w:rsid w:val="00DE6FA9"/>
    <w:rsid w:val="00DE76DB"/>
    <w:rsid w:val="00DE7D58"/>
    <w:rsid w:val="00DF087B"/>
    <w:rsid w:val="00DF3470"/>
    <w:rsid w:val="00DF508C"/>
    <w:rsid w:val="00E00E8D"/>
    <w:rsid w:val="00E013F9"/>
    <w:rsid w:val="00E04D35"/>
    <w:rsid w:val="00E07000"/>
    <w:rsid w:val="00E1151E"/>
    <w:rsid w:val="00E1355F"/>
    <w:rsid w:val="00E14399"/>
    <w:rsid w:val="00E15681"/>
    <w:rsid w:val="00E23674"/>
    <w:rsid w:val="00E24D98"/>
    <w:rsid w:val="00E253FC"/>
    <w:rsid w:val="00E25E0F"/>
    <w:rsid w:val="00E26D36"/>
    <w:rsid w:val="00E2743B"/>
    <w:rsid w:val="00E3023D"/>
    <w:rsid w:val="00E32129"/>
    <w:rsid w:val="00E330D3"/>
    <w:rsid w:val="00E3361E"/>
    <w:rsid w:val="00E33C2B"/>
    <w:rsid w:val="00E34F28"/>
    <w:rsid w:val="00E3576E"/>
    <w:rsid w:val="00E36572"/>
    <w:rsid w:val="00E41A13"/>
    <w:rsid w:val="00E42749"/>
    <w:rsid w:val="00E46281"/>
    <w:rsid w:val="00E47F9E"/>
    <w:rsid w:val="00E50E27"/>
    <w:rsid w:val="00E53DC3"/>
    <w:rsid w:val="00E55C87"/>
    <w:rsid w:val="00E60540"/>
    <w:rsid w:val="00E63F69"/>
    <w:rsid w:val="00E703A3"/>
    <w:rsid w:val="00E73831"/>
    <w:rsid w:val="00E74F6E"/>
    <w:rsid w:val="00E82AA3"/>
    <w:rsid w:val="00E86269"/>
    <w:rsid w:val="00E873BD"/>
    <w:rsid w:val="00E87A28"/>
    <w:rsid w:val="00E92521"/>
    <w:rsid w:val="00E92DD1"/>
    <w:rsid w:val="00E96EB3"/>
    <w:rsid w:val="00EA0372"/>
    <w:rsid w:val="00EA15EF"/>
    <w:rsid w:val="00EA359E"/>
    <w:rsid w:val="00EA56BD"/>
    <w:rsid w:val="00EA621B"/>
    <w:rsid w:val="00EA6D3B"/>
    <w:rsid w:val="00EB1824"/>
    <w:rsid w:val="00EB1D3E"/>
    <w:rsid w:val="00EB22A0"/>
    <w:rsid w:val="00EB25CD"/>
    <w:rsid w:val="00EB2A94"/>
    <w:rsid w:val="00EB4AF9"/>
    <w:rsid w:val="00EC37F6"/>
    <w:rsid w:val="00EC4508"/>
    <w:rsid w:val="00EC5FD1"/>
    <w:rsid w:val="00EC61E4"/>
    <w:rsid w:val="00EC7458"/>
    <w:rsid w:val="00ED26E5"/>
    <w:rsid w:val="00ED65AD"/>
    <w:rsid w:val="00ED6696"/>
    <w:rsid w:val="00ED74FF"/>
    <w:rsid w:val="00EE1E9C"/>
    <w:rsid w:val="00EE252C"/>
    <w:rsid w:val="00EE29B0"/>
    <w:rsid w:val="00EE32F5"/>
    <w:rsid w:val="00EE47F1"/>
    <w:rsid w:val="00EE509D"/>
    <w:rsid w:val="00EE653F"/>
    <w:rsid w:val="00EE7CA2"/>
    <w:rsid w:val="00EF0A39"/>
    <w:rsid w:val="00EF3A27"/>
    <w:rsid w:val="00EF5115"/>
    <w:rsid w:val="00EF7B99"/>
    <w:rsid w:val="00F00B28"/>
    <w:rsid w:val="00F01DB2"/>
    <w:rsid w:val="00F01E32"/>
    <w:rsid w:val="00F02512"/>
    <w:rsid w:val="00F02699"/>
    <w:rsid w:val="00F05ECE"/>
    <w:rsid w:val="00F0776E"/>
    <w:rsid w:val="00F120C0"/>
    <w:rsid w:val="00F14C93"/>
    <w:rsid w:val="00F16C87"/>
    <w:rsid w:val="00F171A4"/>
    <w:rsid w:val="00F2217F"/>
    <w:rsid w:val="00F24392"/>
    <w:rsid w:val="00F27864"/>
    <w:rsid w:val="00F31C91"/>
    <w:rsid w:val="00F33B1A"/>
    <w:rsid w:val="00F347A0"/>
    <w:rsid w:val="00F35E2C"/>
    <w:rsid w:val="00F36A4A"/>
    <w:rsid w:val="00F36DEC"/>
    <w:rsid w:val="00F37D0C"/>
    <w:rsid w:val="00F40B2B"/>
    <w:rsid w:val="00F42063"/>
    <w:rsid w:val="00F46405"/>
    <w:rsid w:val="00F501B0"/>
    <w:rsid w:val="00F519AE"/>
    <w:rsid w:val="00F53722"/>
    <w:rsid w:val="00F55565"/>
    <w:rsid w:val="00F564AD"/>
    <w:rsid w:val="00F57A13"/>
    <w:rsid w:val="00F57ED0"/>
    <w:rsid w:val="00F620A4"/>
    <w:rsid w:val="00F64124"/>
    <w:rsid w:val="00F64F98"/>
    <w:rsid w:val="00F66454"/>
    <w:rsid w:val="00F6698C"/>
    <w:rsid w:val="00F70734"/>
    <w:rsid w:val="00F71867"/>
    <w:rsid w:val="00F7202A"/>
    <w:rsid w:val="00F73355"/>
    <w:rsid w:val="00F734C5"/>
    <w:rsid w:val="00F7465F"/>
    <w:rsid w:val="00F75BC6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58CE"/>
    <w:rsid w:val="00F96655"/>
    <w:rsid w:val="00F97DAA"/>
    <w:rsid w:val="00FA220A"/>
    <w:rsid w:val="00FA2D1C"/>
    <w:rsid w:val="00FB0D23"/>
    <w:rsid w:val="00FB1178"/>
    <w:rsid w:val="00FB313A"/>
    <w:rsid w:val="00FB4B24"/>
    <w:rsid w:val="00FB7DB7"/>
    <w:rsid w:val="00FC2B39"/>
    <w:rsid w:val="00FC347E"/>
    <w:rsid w:val="00FC4636"/>
    <w:rsid w:val="00FC5D20"/>
    <w:rsid w:val="00FC7DA5"/>
    <w:rsid w:val="00FD0264"/>
    <w:rsid w:val="00FD110F"/>
    <w:rsid w:val="00FD3C6C"/>
    <w:rsid w:val="00FD573F"/>
    <w:rsid w:val="00FD7766"/>
    <w:rsid w:val="00FE3B64"/>
    <w:rsid w:val="00FE4EC9"/>
    <w:rsid w:val="00FE5CF6"/>
    <w:rsid w:val="00FF02B1"/>
    <w:rsid w:val="00FF26B8"/>
    <w:rsid w:val="00FF35C3"/>
    <w:rsid w:val="00FF4F17"/>
    <w:rsid w:val="00FF78E1"/>
    <w:rsid w:val="01E32B07"/>
    <w:rsid w:val="036899F5"/>
    <w:rsid w:val="065767B7"/>
    <w:rsid w:val="07E383FE"/>
    <w:rsid w:val="0C3742A6"/>
    <w:rsid w:val="0F3158B2"/>
    <w:rsid w:val="0F37C55A"/>
    <w:rsid w:val="0FACF146"/>
    <w:rsid w:val="11A6F248"/>
    <w:rsid w:val="121619C5"/>
    <w:rsid w:val="192E1F25"/>
    <w:rsid w:val="1A713904"/>
    <w:rsid w:val="1C29B31E"/>
    <w:rsid w:val="1CC9E633"/>
    <w:rsid w:val="1CF9389E"/>
    <w:rsid w:val="1ECAF088"/>
    <w:rsid w:val="251A2208"/>
    <w:rsid w:val="28A36C99"/>
    <w:rsid w:val="2CC78556"/>
    <w:rsid w:val="2E93C031"/>
    <w:rsid w:val="31F45C52"/>
    <w:rsid w:val="33F6E8F1"/>
    <w:rsid w:val="342012F4"/>
    <w:rsid w:val="3432D2B7"/>
    <w:rsid w:val="34DCB419"/>
    <w:rsid w:val="367D55B7"/>
    <w:rsid w:val="38A28A5D"/>
    <w:rsid w:val="38BB9269"/>
    <w:rsid w:val="3ABEB291"/>
    <w:rsid w:val="3AD634FD"/>
    <w:rsid w:val="3C8C0BC2"/>
    <w:rsid w:val="466473DE"/>
    <w:rsid w:val="47564FDB"/>
    <w:rsid w:val="4A25270C"/>
    <w:rsid w:val="4A444B59"/>
    <w:rsid w:val="51E7A756"/>
    <w:rsid w:val="52F63F17"/>
    <w:rsid w:val="5634E6B5"/>
    <w:rsid w:val="56B26DDD"/>
    <w:rsid w:val="5A496354"/>
    <w:rsid w:val="5A8B2576"/>
    <w:rsid w:val="5CBD2F0A"/>
    <w:rsid w:val="647CDF25"/>
    <w:rsid w:val="68AE3A77"/>
    <w:rsid w:val="68DDCCC5"/>
    <w:rsid w:val="6D9F1566"/>
    <w:rsid w:val="6E50DD15"/>
    <w:rsid w:val="6F879A39"/>
    <w:rsid w:val="70B518B5"/>
    <w:rsid w:val="7332A7E3"/>
    <w:rsid w:val="7724B2C1"/>
    <w:rsid w:val="7C004072"/>
    <w:rsid w:val="7D09B479"/>
    <w:rsid w:val="7D7D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4980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390708"/>
    <w:pPr>
      <w:spacing w:before="100" w:beforeAutospacing="1" w:after="100" w:afterAutospacing="1"/>
    </w:pPr>
    <w:rPr>
      <w:lang w:eastAsia="en-GB"/>
    </w:rPr>
  </w:style>
  <w:style w:type="character" w:customStyle="1" w:styleId="spellingerror">
    <w:name w:val="spellingerror"/>
    <w:basedOn w:val="DefaultParagraphFont"/>
    <w:rsid w:val="00390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7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3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2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image" Target="media/image6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image" Target="media/image10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a5aa76-4b22-43c3-9bb9-6f2fb36d90b5" xsi:nil="true"/>
    <lcf76f155ced4ddcb4097134ff3c332f xmlns="94ecd273-0abb-44cd-abc1-ea712a9f597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052C3A-5382-463E-BFA2-43E08BC1A1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4CF7E-14AB-43A2-B21F-0F8332BFD441}">
  <ds:schemaRefs>
    <ds:schemaRef ds:uri="http://purl.org/dc/elements/1.1/"/>
    <ds:schemaRef ds:uri="http://schemas.microsoft.com/office/2006/metadata/properties"/>
    <ds:schemaRef ds:uri="25a5aa76-4b22-43c3-9bb9-6f2fb36d90b5"/>
    <ds:schemaRef ds:uri="http://purl.org/dc/terms/"/>
    <ds:schemaRef ds:uri="26d8be52-d398-4af4-8c88-f8156a92ce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3F8A7C-C15A-4317-B35F-FB3D31F5B8E4}"/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23</TotalTime>
  <Pages>12</Pages>
  <Words>2738</Words>
  <Characters>16436</Characters>
  <Application>Microsoft Office Word</Application>
  <DocSecurity>0</DocSecurity>
  <Lines>136</Lines>
  <Paragraphs>38</Paragraphs>
  <ScaleCrop>false</ScaleCrop>
  <Company>European Commission</Company>
  <LinksUpToDate>false</LinksUpToDate>
  <CharactersWithSpaces>19136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CD3</cp:lastModifiedBy>
  <cp:revision>135</cp:revision>
  <cp:lastPrinted>2014-03-17T16:31:00Z</cp:lastPrinted>
  <dcterms:created xsi:type="dcterms:W3CDTF">2021-11-02T09:06:00Z</dcterms:created>
  <dcterms:modified xsi:type="dcterms:W3CDTF">2022-03-16T14:04:00Z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